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6D3F" w14:textId="4DA83F31" w:rsidR="002B16C7" w:rsidRPr="001B064B" w:rsidRDefault="00BA1B5F" w:rsidP="00887AB4">
      <w:pPr>
        <w:pStyle w:val="Ttulo"/>
        <w:rPr>
          <w:rFonts w:ascii="Arial" w:eastAsiaTheme="minorHAnsi" w:hAnsi="Arial" w:cs="Arial"/>
          <w:bCs w:val="0"/>
          <w:kern w:val="0"/>
          <w:sz w:val="24"/>
          <w:szCs w:val="24"/>
          <w:lang w:eastAsia="en-US"/>
        </w:rPr>
      </w:pPr>
      <w:r w:rsidRPr="001B064B">
        <w:rPr>
          <w:rFonts w:ascii="Arial" w:eastAsiaTheme="minorHAnsi" w:hAnsi="Arial" w:cs="Arial"/>
          <w:bCs w:val="0"/>
          <w:kern w:val="0"/>
          <w:sz w:val="24"/>
          <w:szCs w:val="24"/>
          <w:lang w:eastAsia="en-US"/>
        </w:rPr>
        <w:t xml:space="preserve">ACUERDO DE </w:t>
      </w:r>
      <w:r w:rsidR="00545F17" w:rsidRPr="001B064B">
        <w:rPr>
          <w:rFonts w:ascii="Arial" w:eastAsiaTheme="minorHAnsi" w:hAnsi="Arial" w:cs="Arial"/>
          <w:bCs w:val="0"/>
          <w:kern w:val="0"/>
          <w:sz w:val="24"/>
          <w:szCs w:val="24"/>
          <w:lang w:eastAsia="en-US"/>
        </w:rPr>
        <w:t>AGRUPACIÓN DE ENTIDADES</w:t>
      </w:r>
    </w:p>
    <w:p w14:paraId="4A8D1517" w14:textId="77777777" w:rsidR="002B16C7" w:rsidRPr="002B16C7" w:rsidRDefault="002B16C7" w:rsidP="002B16C7">
      <w:pPr>
        <w:pStyle w:val="Sinespaciado"/>
      </w:pPr>
    </w:p>
    <w:p w14:paraId="36F31363" w14:textId="01600EC3" w:rsidR="0071191A" w:rsidRPr="002B16C7" w:rsidRDefault="0071191A" w:rsidP="00CC54E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2B16C7">
        <w:rPr>
          <w:rFonts w:ascii="Arial" w:hAnsi="Arial" w:cs="Arial"/>
          <w:bCs/>
          <w:i/>
          <w:sz w:val="20"/>
          <w:szCs w:val="20"/>
        </w:rPr>
        <w:t>Nota:</w:t>
      </w:r>
      <w:r w:rsidR="00CC54E3" w:rsidRPr="002B16C7">
        <w:rPr>
          <w:rFonts w:ascii="Arial" w:hAnsi="Arial" w:cs="Arial"/>
          <w:bCs/>
          <w:i/>
          <w:sz w:val="20"/>
          <w:szCs w:val="20"/>
        </w:rPr>
        <w:t xml:space="preserve"> </w:t>
      </w:r>
      <w:r w:rsidR="00AB603A" w:rsidRPr="002B16C7">
        <w:rPr>
          <w:rFonts w:ascii="Arial" w:hAnsi="Arial" w:cs="Arial"/>
          <w:bCs/>
          <w:i/>
          <w:sz w:val="20"/>
          <w:szCs w:val="20"/>
        </w:rPr>
        <w:t xml:space="preserve">este documento es un modelo de mínimos, </w:t>
      </w:r>
      <w:r w:rsidR="008160ED" w:rsidRPr="002B16C7">
        <w:rPr>
          <w:rFonts w:ascii="Arial" w:hAnsi="Arial" w:cs="Arial"/>
          <w:bCs/>
          <w:i/>
          <w:sz w:val="20"/>
          <w:szCs w:val="20"/>
        </w:rPr>
        <w:t xml:space="preserve">al que podrán añadirse por las agrupaciones </w:t>
      </w:r>
      <w:r w:rsidR="004038CD" w:rsidRPr="002B16C7">
        <w:rPr>
          <w:rFonts w:ascii="Arial" w:hAnsi="Arial" w:cs="Arial"/>
          <w:bCs/>
          <w:i/>
          <w:sz w:val="20"/>
          <w:szCs w:val="20"/>
        </w:rPr>
        <w:t>apartados,</w:t>
      </w:r>
      <w:r w:rsidR="008160ED" w:rsidRPr="002B16C7">
        <w:rPr>
          <w:rFonts w:ascii="Arial" w:hAnsi="Arial" w:cs="Arial"/>
          <w:bCs/>
          <w:i/>
          <w:sz w:val="20"/>
          <w:szCs w:val="20"/>
        </w:rPr>
        <w:t xml:space="preserve"> pero no eliminar los existentes.  </w:t>
      </w:r>
    </w:p>
    <w:p w14:paraId="263B7E74" w14:textId="77777777" w:rsidR="00545F17" w:rsidRPr="002B16C7" w:rsidRDefault="00545F17" w:rsidP="00545F17">
      <w:pPr>
        <w:rPr>
          <w:rFonts w:ascii="Arial" w:hAnsi="Arial" w:cs="Arial"/>
          <w:bCs/>
          <w:sz w:val="24"/>
          <w:szCs w:val="24"/>
        </w:rPr>
      </w:pPr>
    </w:p>
    <w:p w14:paraId="536EF88A" w14:textId="49260DCB" w:rsidR="000551C1" w:rsidRPr="002B16C7" w:rsidRDefault="000551C1" w:rsidP="000551C1">
      <w:pPr>
        <w:rPr>
          <w:rFonts w:ascii="Arial" w:hAnsi="Arial" w:cs="Arial"/>
          <w:bCs/>
          <w:sz w:val="24"/>
          <w:szCs w:val="24"/>
        </w:rPr>
      </w:pPr>
      <w:r w:rsidRPr="002B16C7">
        <w:rPr>
          <w:rFonts w:ascii="Arial" w:hAnsi="Arial" w:cs="Arial"/>
          <w:bCs/>
          <w:sz w:val="24"/>
          <w:szCs w:val="24"/>
        </w:rPr>
        <w:t>En ___________, a ___ de ___ de</w:t>
      </w:r>
      <w:r w:rsidR="006512F0" w:rsidRPr="002B16C7">
        <w:rPr>
          <w:rFonts w:ascii="Arial" w:hAnsi="Arial" w:cs="Arial"/>
          <w:bCs/>
          <w:sz w:val="24"/>
          <w:szCs w:val="24"/>
        </w:rPr>
        <w:t xml:space="preserve"> </w:t>
      </w:r>
      <w:r w:rsidRPr="002B16C7">
        <w:rPr>
          <w:rFonts w:ascii="Arial" w:hAnsi="Arial" w:cs="Arial"/>
          <w:bCs/>
          <w:sz w:val="24"/>
          <w:szCs w:val="24"/>
        </w:rPr>
        <w:t>20</w:t>
      </w:r>
      <w:r w:rsidR="00CF2B02" w:rsidRPr="002B16C7">
        <w:rPr>
          <w:rFonts w:ascii="Arial" w:hAnsi="Arial" w:cs="Arial"/>
          <w:bCs/>
          <w:sz w:val="24"/>
          <w:szCs w:val="24"/>
        </w:rPr>
        <w:t>2</w:t>
      </w:r>
      <w:r w:rsidR="00A87636">
        <w:rPr>
          <w:rFonts w:ascii="Arial" w:hAnsi="Arial" w:cs="Arial"/>
          <w:bCs/>
          <w:sz w:val="24"/>
          <w:szCs w:val="24"/>
        </w:rPr>
        <w:t>_</w:t>
      </w:r>
    </w:p>
    <w:p w14:paraId="63419C26" w14:textId="77777777" w:rsidR="000551C1" w:rsidRPr="002B16C7" w:rsidRDefault="000551C1" w:rsidP="00545F17">
      <w:pPr>
        <w:rPr>
          <w:rFonts w:ascii="Arial" w:hAnsi="Arial" w:cs="Arial"/>
          <w:bCs/>
          <w:sz w:val="24"/>
          <w:szCs w:val="24"/>
        </w:rPr>
      </w:pPr>
    </w:p>
    <w:p w14:paraId="67104BB9" w14:textId="77777777" w:rsidR="003109CD" w:rsidRPr="00C844D7" w:rsidRDefault="00545F17" w:rsidP="003109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44D7">
        <w:rPr>
          <w:rFonts w:ascii="Arial" w:hAnsi="Arial" w:cs="Arial"/>
          <w:b/>
          <w:sz w:val="24"/>
          <w:szCs w:val="24"/>
          <w:u w:val="single"/>
        </w:rPr>
        <w:t>REUNIDOS</w:t>
      </w:r>
    </w:p>
    <w:p w14:paraId="7735E3F3" w14:textId="77777777" w:rsidR="00C66F63" w:rsidRPr="002B16C7" w:rsidRDefault="00C66F63" w:rsidP="003109CD">
      <w:pPr>
        <w:jc w:val="center"/>
        <w:rPr>
          <w:rFonts w:ascii="Arial" w:hAnsi="Arial" w:cs="Arial"/>
          <w:bCs/>
          <w:sz w:val="24"/>
          <w:szCs w:val="24"/>
        </w:rPr>
      </w:pPr>
    </w:p>
    <w:p w14:paraId="6976E91F" w14:textId="6DB6CF35" w:rsidR="003109CD" w:rsidRPr="002B16C7" w:rsidRDefault="00545F17" w:rsidP="003109CD">
      <w:pPr>
        <w:jc w:val="both"/>
        <w:rPr>
          <w:rFonts w:ascii="Arial" w:hAnsi="Arial" w:cs="Arial"/>
          <w:bCs/>
          <w:sz w:val="24"/>
          <w:szCs w:val="24"/>
        </w:rPr>
      </w:pPr>
      <w:r w:rsidRPr="002B16C7">
        <w:rPr>
          <w:rFonts w:ascii="Arial" w:hAnsi="Arial" w:cs="Arial"/>
          <w:bCs/>
          <w:i/>
          <w:sz w:val="24"/>
          <w:szCs w:val="24"/>
          <w:highlight w:val="lightGray"/>
        </w:rPr>
        <w:t>Nombre de la entidad</w:t>
      </w:r>
      <w:r w:rsidRPr="002B16C7">
        <w:rPr>
          <w:rFonts w:ascii="Arial" w:hAnsi="Arial" w:cs="Arial"/>
          <w:bCs/>
          <w:sz w:val="24"/>
          <w:szCs w:val="24"/>
        </w:rPr>
        <w:t>, con domicilio social</w:t>
      </w:r>
      <w:r w:rsidR="000551C1" w:rsidRPr="002B16C7">
        <w:rPr>
          <w:rFonts w:ascii="Arial" w:hAnsi="Arial" w:cs="Arial"/>
          <w:bCs/>
          <w:sz w:val="24"/>
          <w:szCs w:val="24"/>
        </w:rPr>
        <w:t xml:space="preserve"> en (</w:t>
      </w:r>
      <w:r w:rsidR="000551C1" w:rsidRPr="002B16C7">
        <w:rPr>
          <w:rFonts w:ascii="Arial" w:hAnsi="Arial" w:cs="Arial"/>
          <w:bCs/>
          <w:sz w:val="24"/>
          <w:szCs w:val="24"/>
          <w:highlight w:val="lightGray"/>
        </w:rPr>
        <w:t>Di</w:t>
      </w:r>
      <w:r w:rsidR="0004196B" w:rsidRPr="002B16C7">
        <w:rPr>
          <w:rFonts w:ascii="Arial" w:hAnsi="Arial" w:cs="Arial"/>
          <w:bCs/>
          <w:sz w:val="24"/>
          <w:szCs w:val="24"/>
          <w:highlight w:val="lightGray"/>
        </w:rPr>
        <w:t>rección de la entidad</w:t>
      </w:r>
      <w:r w:rsidR="0004196B" w:rsidRPr="002B16C7">
        <w:rPr>
          <w:rFonts w:ascii="Arial" w:hAnsi="Arial" w:cs="Arial"/>
          <w:bCs/>
          <w:sz w:val="24"/>
          <w:szCs w:val="24"/>
        </w:rPr>
        <w:t xml:space="preserve">), </w:t>
      </w:r>
      <w:r w:rsidR="004038CD">
        <w:rPr>
          <w:rFonts w:ascii="Arial" w:hAnsi="Arial" w:cs="Arial"/>
          <w:bCs/>
          <w:sz w:val="24"/>
          <w:szCs w:val="24"/>
        </w:rPr>
        <w:t>CIF/</w:t>
      </w:r>
      <w:r w:rsidR="0004196B" w:rsidRPr="002B16C7">
        <w:rPr>
          <w:rFonts w:ascii="Arial" w:hAnsi="Arial" w:cs="Arial"/>
          <w:bCs/>
          <w:sz w:val="24"/>
          <w:szCs w:val="24"/>
        </w:rPr>
        <w:t>NIF (</w:t>
      </w:r>
      <w:r w:rsidR="0004196B" w:rsidRPr="002B16C7">
        <w:rPr>
          <w:rFonts w:ascii="Arial" w:hAnsi="Arial" w:cs="Arial"/>
          <w:bCs/>
          <w:sz w:val="24"/>
          <w:szCs w:val="24"/>
          <w:highlight w:val="lightGray"/>
        </w:rPr>
        <w:t>Nº</w:t>
      </w:r>
      <w:r w:rsidRPr="002B16C7">
        <w:rPr>
          <w:rFonts w:ascii="Arial" w:hAnsi="Arial" w:cs="Arial"/>
          <w:bCs/>
          <w:sz w:val="24"/>
          <w:szCs w:val="24"/>
        </w:rPr>
        <w:t xml:space="preserve">) y representada legalmente por </w:t>
      </w:r>
      <w:r w:rsidR="00120420" w:rsidRPr="002B16C7">
        <w:rPr>
          <w:rFonts w:ascii="Arial" w:hAnsi="Arial" w:cs="Arial"/>
          <w:bCs/>
          <w:sz w:val="24"/>
          <w:szCs w:val="24"/>
          <w:highlight w:val="lightGray"/>
        </w:rPr>
        <w:t>XXXXXX</w:t>
      </w:r>
      <w:r w:rsidR="00120420" w:rsidRPr="002B16C7">
        <w:rPr>
          <w:rFonts w:ascii="Arial" w:hAnsi="Arial" w:cs="Arial"/>
          <w:bCs/>
          <w:sz w:val="24"/>
          <w:szCs w:val="24"/>
        </w:rPr>
        <w:t>, con DNI en calidad de (</w:t>
      </w:r>
      <w:r w:rsidR="00120420" w:rsidRPr="002B16C7">
        <w:rPr>
          <w:rFonts w:ascii="Arial" w:hAnsi="Arial" w:cs="Arial"/>
          <w:bCs/>
          <w:sz w:val="24"/>
          <w:szCs w:val="24"/>
          <w:highlight w:val="lightGray"/>
        </w:rPr>
        <w:t xml:space="preserve">cargo o representación con la que </w:t>
      </w:r>
      <w:r w:rsidR="00CC54E3" w:rsidRPr="002B16C7">
        <w:rPr>
          <w:rFonts w:ascii="Arial" w:hAnsi="Arial" w:cs="Arial"/>
          <w:bCs/>
          <w:sz w:val="24"/>
          <w:szCs w:val="24"/>
          <w:highlight w:val="lightGray"/>
        </w:rPr>
        <w:t>actúa</w:t>
      </w:r>
      <w:r w:rsidR="00120420" w:rsidRPr="002B16C7">
        <w:rPr>
          <w:rFonts w:ascii="Arial" w:hAnsi="Arial" w:cs="Arial"/>
          <w:bCs/>
          <w:sz w:val="24"/>
          <w:szCs w:val="24"/>
        </w:rPr>
        <w:t>).</w:t>
      </w:r>
      <w:r w:rsidRPr="002B16C7">
        <w:rPr>
          <w:rFonts w:ascii="Arial" w:hAnsi="Arial" w:cs="Arial"/>
          <w:bCs/>
          <w:sz w:val="24"/>
          <w:szCs w:val="24"/>
        </w:rPr>
        <w:t xml:space="preserve"> </w:t>
      </w:r>
    </w:p>
    <w:p w14:paraId="11DA303E" w14:textId="5EE7DF50" w:rsidR="00CC54E3" w:rsidRPr="002B16C7" w:rsidRDefault="00CC54E3" w:rsidP="00CC54E3">
      <w:pPr>
        <w:jc w:val="both"/>
        <w:rPr>
          <w:rFonts w:ascii="Arial" w:hAnsi="Arial" w:cs="Arial"/>
          <w:bCs/>
          <w:sz w:val="24"/>
          <w:szCs w:val="24"/>
        </w:rPr>
      </w:pPr>
      <w:r w:rsidRPr="002B16C7">
        <w:rPr>
          <w:rFonts w:ascii="Arial" w:hAnsi="Arial" w:cs="Arial"/>
          <w:bCs/>
          <w:i/>
          <w:sz w:val="24"/>
          <w:szCs w:val="24"/>
          <w:highlight w:val="lightGray"/>
        </w:rPr>
        <w:t>Nombre de la entidad</w:t>
      </w:r>
      <w:r w:rsidRPr="002B16C7">
        <w:rPr>
          <w:rFonts w:ascii="Arial" w:hAnsi="Arial" w:cs="Arial"/>
          <w:bCs/>
          <w:sz w:val="24"/>
          <w:szCs w:val="24"/>
        </w:rPr>
        <w:t>, con domicilio social en (</w:t>
      </w:r>
      <w:r w:rsidRPr="002B16C7">
        <w:rPr>
          <w:rFonts w:ascii="Arial" w:hAnsi="Arial" w:cs="Arial"/>
          <w:bCs/>
          <w:sz w:val="24"/>
          <w:szCs w:val="24"/>
          <w:highlight w:val="lightGray"/>
        </w:rPr>
        <w:t>Dirección de la entidad</w:t>
      </w:r>
      <w:r w:rsidRPr="002B16C7">
        <w:rPr>
          <w:rFonts w:ascii="Arial" w:hAnsi="Arial" w:cs="Arial"/>
          <w:bCs/>
          <w:sz w:val="24"/>
          <w:szCs w:val="24"/>
        </w:rPr>
        <w:t xml:space="preserve">), </w:t>
      </w:r>
      <w:r w:rsidR="004038CD">
        <w:rPr>
          <w:rFonts w:ascii="Arial" w:hAnsi="Arial" w:cs="Arial"/>
          <w:bCs/>
          <w:sz w:val="24"/>
          <w:szCs w:val="24"/>
        </w:rPr>
        <w:t>CIF/</w:t>
      </w:r>
      <w:r w:rsidRPr="002B16C7">
        <w:rPr>
          <w:rFonts w:ascii="Arial" w:hAnsi="Arial" w:cs="Arial"/>
          <w:bCs/>
          <w:sz w:val="24"/>
          <w:szCs w:val="24"/>
        </w:rPr>
        <w:t>NIF (</w:t>
      </w:r>
      <w:r w:rsidRPr="002B16C7">
        <w:rPr>
          <w:rFonts w:ascii="Arial" w:hAnsi="Arial" w:cs="Arial"/>
          <w:bCs/>
          <w:sz w:val="24"/>
          <w:szCs w:val="24"/>
          <w:highlight w:val="lightGray"/>
        </w:rPr>
        <w:t>Nº</w:t>
      </w:r>
      <w:r w:rsidRPr="002B16C7">
        <w:rPr>
          <w:rFonts w:ascii="Arial" w:hAnsi="Arial" w:cs="Arial"/>
          <w:bCs/>
          <w:sz w:val="24"/>
          <w:szCs w:val="24"/>
        </w:rPr>
        <w:t xml:space="preserve">) y representada legalmente por </w:t>
      </w:r>
      <w:r w:rsidRPr="002B16C7">
        <w:rPr>
          <w:rFonts w:ascii="Arial" w:hAnsi="Arial" w:cs="Arial"/>
          <w:bCs/>
          <w:sz w:val="24"/>
          <w:szCs w:val="24"/>
          <w:highlight w:val="lightGray"/>
        </w:rPr>
        <w:t>XXXXXX</w:t>
      </w:r>
      <w:r w:rsidRPr="002B16C7">
        <w:rPr>
          <w:rFonts w:ascii="Arial" w:hAnsi="Arial" w:cs="Arial"/>
          <w:bCs/>
          <w:sz w:val="24"/>
          <w:szCs w:val="24"/>
        </w:rPr>
        <w:t>, con DNI en calidad de (</w:t>
      </w:r>
      <w:r w:rsidRPr="002B16C7">
        <w:rPr>
          <w:rFonts w:ascii="Arial" w:hAnsi="Arial" w:cs="Arial"/>
          <w:bCs/>
          <w:sz w:val="24"/>
          <w:szCs w:val="24"/>
          <w:highlight w:val="lightGray"/>
        </w:rPr>
        <w:t>cargo o representación con la que actúa</w:t>
      </w:r>
      <w:r w:rsidRPr="002B16C7">
        <w:rPr>
          <w:rFonts w:ascii="Arial" w:hAnsi="Arial" w:cs="Arial"/>
          <w:bCs/>
          <w:sz w:val="24"/>
          <w:szCs w:val="24"/>
        </w:rPr>
        <w:t xml:space="preserve">). </w:t>
      </w:r>
    </w:p>
    <w:p w14:paraId="7A79762A" w14:textId="3E073550" w:rsidR="00CC54E3" w:rsidRPr="002B16C7" w:rsidRDefault="00CC54E3" w:rsidP="00CC54E3">
      <w:pPr>
        <w:jc w:val="both"/>
        <w:rPr>
          <w:rFonts w:ascii="Arial" w:hAnsi="Arial" w:cs="Arial"/>
          <w:bCs/>
          <w:sz w:val="24"/>
          <w:szCs w:val="24"/>
        </w:rPr>
      </w:pPr>
      <w:r w:rsidRPr="002B16C7">
        <w:rPr>
          <w:rFonts w:ascii="Arial" w:hAnsi="Arial" w:cs="Arial"/>
          <w:bCs/>
          <w:i/>
          <w:sz w:val="24"/>
          <w:szCs w:val="24"/>
          <w:highlight w:val="lightGray"/>
        </w:rPr>
        <w:t>Nombre de la entidad</w:t>
      </w:r>
      <w:r w:rsidRPr="002B16C7">
        <w:rPr>
          <w:rFonts w:ascii="Arial" w:hAnsi="Arial" w:cs="Arial"/>
          <w:bCs/>
          <w:sz w:val="24"/>
          <w:szCs w:val="24"/>
        </w:rPr>
        <w:t>, con domicilio social en (</w:t>
      </w:r>
      <w:r w:rsidRPr="002B16C7">
        <w:rPr>
          <w:rFonts w:ascii="Arial" w:hAnsi="Arial" w:cs="Arial"/>
          <w:bCs/>
          <w:sz w:val="24"/>
          <w:szCs w:val="24"/>
          <w:highlight w:val="lightGray"/>
        </w:rPr>
        <w:t>Dirección de la entidad</w:t>
      </w:r>
      <w:r w:rsidRPr="002B16C7">
        <w:rPr>
          <w:rFonts w:ascii="Arial" w:hAnsi="Arial" w:cs="Arial"/>
          <w:bCs/>
          <w:sz w:val="24"/>
          <w:szCs w:val="24"/>
        </w:rPr>
        <w:t xml:space="preserve">), </w:t>
      </w:r>
      <w:r w:rsidR="004038CD">
        <w:rPr>
          <w:rFonts w:ascii="Arial" w:hAnsi="Arial" w:cs="Arial"/>
          <w:bCs/>
          <w:sz w:val="24"/>
          <w:szCs w:val="24"/>
        </w:rPr>
        <w:t>CIF/</w:t>
      </w:r>
      <w:r w:rsidRPr="002B16C7">
        <w:rPr>
          <w:rFonts w:ascii="Arial" w:hAnsi="Arial" w:cs="Arial"/>
          <w:bCs/>
          <w:sz w:val="24"/>
          <w:szCs w:val="24"/>
        </w:rPr>
        <w:t>NIF (</w:t>
      </w:r>
      <w:r w:rsidRPr="002B16C7">
        <w:rPr>
          <w:rFonts w:ascii="Arial" w:hAnsi="Arial" w:cs="Arial"/>
          <w:bCs/>
          <w:sz w:val="24"/>
          <w:szCs w:val="24"/>
          <w:highlight w:val="lightGray"/>
        </w:rPr>
        <w:t>Nº</w:t>
      </w:r>
      <w:r w:rsidRPr="002B16C7">
        <w:rPr>
          <w:rFonts w:ascii="Arial" w:hAnsi="Arial" w:cs="Arial"/>
          <w:bCs/>
          <w:sz w:val="24"/>
          <w:szCs w:val="24"/>
        </w:rPr>
        <w:t xml:space="preserve">) y representada legalmente por </w:t>
      </w:r>
      <w:r w:rsidRPr="002B16C7">
        <w:rPr>
          <w:rFonts w:ascii="Arial" w:hAnsi="Arial" w:cs="Arial"/>
          <w:bCs/>
          <w:sz w:val="24"/>
          <w:szCs w:val="24"/>
          <w:highlight w:val="lightGray"/>
        </w:rPr>
        <w:t>XXXXXX</w:t>
      </w:r>
      <w:r w:rsidRPr="002B16C7">
        <w:rPr>
          <w:rFonts w:ascii="Arial" w:hAnsi="Arial" w:cs="Arial"/>
          <w:bCs/>
          <w:sz w:val="24"/>
          <w:szCs w:val="24"/>
        </w:rPr>
        <w:t>, con DNI en calidad de (</w:t>
      </w:r>
      <w:r w:rsidRPr="002B16C7">
        <w:rPr>
          <w:rFonts w:ascii="Arial" w:hAnsi="Arial" w:cs="Arial"/>
          <w:bCs/>
          <w:sz w:val="24"/>
          <w:szCs w:val="24"/>
          <w:highlight w:val="lightGray"/>
        </w:rPr>
        <w:t>cargo o representación con la que actúa</w:t>
      </w:r>
      <w:r w:rsidRPr="002B16C7">
        <w:rPr>
          <w:rFonts w:ascii="Arial" w:hAnsi="Arial" w:cs="Arial"/>
          <w:bCs/>
          <w:sz w:val="24"/>
          <w:szCs w:val="24"/>
        </w:rPr>
        <w:t xml:space="preserve">). </w:t>
      </w:r>
    </w:p>
    <w:p w14:paraId="20B71994" w14:textId="35952397" w:rsidR="00B63252" w:rsidRPr="002B16C7" w:rsidRDefault="000551C1" w:rsidP="00120420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2B16C7">
        <w:rPr>
          <w:rFonts w:ascii="Arial" w:hAnsi="Arial" w:cs="Arial"/>
          <w:bCs/>
          <w:i/>
          <w:sz w:val="24"/>
          <w:szCs w:val="24"/>
        </w:rPr>
        <w:t>(Introducir o eliminar entidades según la composición de la agrupación)</w:t>
      </w:r>
    </w:p>
    <w:p w14:paraId="2B5D0108" w14:textId="75867677" w:rsidR="0004196B" w:rsidRPr="002B16C7" w:rsidRDefault="008631ED" w:rsidP="00BB5C2E">
      <w:pPr>
        <w:widowControl w:val="0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Las partes se reconocen capacidad y legitimidad </w:t>
      </w:r>
      <w:r w:rsidR="00BB5C2E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para</w:t>
      </w:r>
      <w:r w:rsidR="004038CD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 </w:t>
      </w:r>
      <w:r w:rsidR="00BB5C2E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suscribir el presente Acuerdo</w:t>
      </w:r>
      <w:r w:rsidR="004038CD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 de Agrupación</w:t>
      </w:r>
      <w:r w:rsidR="00BB5C2E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, y a tal efecto</w:t>
      </w:r>
    </w:p>
    <w:p w14:paraId="29FD6793" w14:textId="77777777" w:rsidR="003109CD" w:rsidRPr="00C844D7" w:rsidRDefault="00545F17" w:rsidP="00C844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44D7">
        <w:rPr>
          <w:rFonts w:ascii="Arial" w:hAnsi="Arial" w:cs="Arial"/>
          <w:b/>
          <w:sz w:val="24"/>
          <w:szCs w:val="24"/>
          <w:u w:val="single"/>
        </w:rPr>
        <w:t>EXPONEN</w:t>
      </w:r>
    </w:p>
    <w:p w14:paraId="797B39CE" w14:textId="77777777" w:rsidR="00BA1B5F" w:rsidRPr="002B16C7" w:rsidRDefault="00BA1B5F" w:rsidP="00BA1B5F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07659803" w14:textId="4B5844A6" w:rsidR="00DA00EF" w:rsidRPr="002B16C7" w:rsidRDefault="00DA00EF" w:rsidP="00C844D7">
      <w:pPr>
        <w:pStyle w:val="Prrafodelista"/>
        <w:numPr>
          <w:ilvl w:val="0"/>
          <w:numId w:val="6"/>
        </w:num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2B16C7">
        <w:rPr>
          <w:rFonts w:ascii="Arial" w:hAnsi="Arial" w:cs="Arial"/>
          <w:bCs/>
          <w:sz w:val="24"/>
          <w:szCs w:val="24"/>
        </w:rPr>
        <w:t xml:space="preserve">Que en el BOE nº </w:t>
      </w:r>
      <w:r w:rsidR="00B22E7E" w:rsidRPr="002B16C7">
        <w:rPr>
          <w:rFonts w:ascii="Arial" w:hAnsi="Arial" w:cs="Arial"/>
          <w:bCs/>
          <w:sz w:val="24"/>
          <w:szCs w:val="24"/>
        </w:rPr>
        <w:t>(…)</w:t>
      </w:r>
      <w:r w:rsidRPr="002B16C7">
        <w:rPr>
          <w:rFonts w:ascii="Arial" w:hAnsi="Arial" w:cs="Arial"/>
          <w:bCs/>
          <w:sz w:val="24"/>
          <w:szCs w:val="24"/>
        </w:rPr>
        <w:t xml:space="preserve"> de fecha</w:t>
      </w:r>
      <w:r w:rsidR="00B22E7E" w:rsidRPr="002B16C7">
        <w:rPr>
          <w:rFonts w:ascii="Arial" w:hAnsi="Arial" w:cs="Arial"/>
          <w:bCs/>
          <w:sz w:val="24"/>
          <w:szCs w:val="24"/>
        </w:rPr>
        <w:t xml:space="preserve"> (………………………….)</w:t>
      </w:r>
      <w:r w:rsidRPr="002B16C7">
        <w:rPr>
          <w:rFonts w:ascii="Arial" w:hAnsi="Arial" w:cs="Arial"/>
          <w:bCs/>
          <w:sz w:val="24"/>
          <w:szCs w:val="24"/>
        </w:rPr>
        <w:t xml:space="preserve">, se ha publicado la </w:t>
      </w:r>
      <w:r w:rsidR="00B22E7E" w:rsidRPr="002B16C7">
        <w:rPr>
          <w:rFonts w:ascii="Arial" w:hAnsi="Arial" w:cs="Arial"/>
          <w:bCs/>
          <w:sz w:val="24"/>
          <w:szCs w:val="24"/>
        </w:rPr>
        <w:t>Orden Ministerial por la que se establecen las bases y se efectúa la convocatoria para la concesión de ayudas al impulso de la economía circular</w:t>
      </w:r>
      <w:r w:rsidR="00714F32" w:rsidRPr="002B16C7">
        <w:rPr>
          <w:rFonts w:ascii="Arial" w:hAnsi="Arial" w:cs="Arial"/>
          <w:bCs/>
          <w:sz w:val="24"/>
          <w:szCs w:val="24"/>
        </w:rPr>
        <w:t xml:space="preserve"> </w:t>
      </w:r>
      <w:r w:rsidRPr="002B16C7">
        <w:rPr>
          <w:rFonts w:ascii="Arial" w:hAnsi="Arial" w:cs="Arial"/>
          <w:bCs/>
          <w:sz w:val="24"/>
          <w:szCs w:val="24"/>
        </w:rPr>
        <w:t xml:space="preserve">(en adelante, “Orden de </w:t>
      </w:r>
      <w:r w:rsidR="00B93F95" w:rsidRPr="002B16C7">
        <w:rPr>
          <w:rFonts w:ascii="Arial" w:hAnsi="Arial" w:cs="Arial"/>
          <w:bCs/>
          <w:sz w:val="24"/>
          <w:szCs w:val="24"/>
        </w:rPr>
        <w:t>bases</w:t>
      </w:r>
      <w:r w:rsidRPr="002B16C7">
        <w:rPr>
          <w:rFonts w:ascii="Arial" w:hAnsi="Arial" w:cs="Arial"/>
          <w:bCs/>
          <w:sz w:val="24"/>
          <w:szCs w:val="24"/>
        </w:rPr>
        <w:t>”).</w:t>
      </w:r>
    </w:p>
    <w:p w14:paraId="5F856E73" w14:textId="77777777" w:rsidR="00DA00EF" w:rsidRPr="002B16C7" w:rsidRDefault="00DA00EF" w:rsidP="00C844D7">
      <w:pPr>
        <w:pStyle w:val="Prrafodelista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1CEB16EF" w14:textId="1B1603BC" w:rsidR="00810534" w:rsidRPr="002B16C7" w:rsidRDefault="00DA00EF" w:rsidP="00C844D7">
      <w:pPr>
        <w:pStyle w:val="Prrafodelista"/>
        <w:numPr>
          <w:ilvl w:val="0"/>
          <w:numId w:val="6"/>
        </w:numPr>
        <w:ind w:left="360"/>
        <w:jc w:val="both"/>
        <w:rPr>
          <w:rFonts w:ascii="Arial" w:hAnsi="Arial" w:cs="Arial"/>
          <w:bCs/>
          <w:strike/>
          <w:sz w:val="24"/>
          <w:szCs w:val="24"/>
        </w:rPr>
      </w:pPr>
      <w:r w:rsidRPr="002B16C7">
        <w:rPr>
          <w:rFonts w:ascii="Arial" w:hAnsi="Arial" w:cs="Arial"/>
          <w:bCs/>
          <w:sz w:val="24"/>
          <w:szCs w:val="24"/>
        </w:rPr>
        <w:t xml:space="preserve">Que las partes </w:t>
      </w:r>
      <w:r w:rsidR="00D548B0" w:rsidRPr="002B16C7">
        <w:rPr>
          <w:rFonts w:ascii="Arial" w:hAnsi="Arial" w:cs="Arial"/>
          <w:bCs/>
          <w:sz w:val="24"/>
          <w:szCs w:val="24"/>
        </w:rPr>
        <w:t>constituyen</w:t>
      </w:r>
      <w:r w:rsidRPr="002B16C7">
        <w:rPr>
          <w:rFonts w:ascii="Arial" w:hAnsi="Arial" w:cs="Arial"/>
          <w:bCs/>
          <w:sz w:val="24"/>
          <w:szCs w:val="24"/>
        </w:rPr>
        <w:t xml:space="preserve"> una agrupación de </w:t>
      </w:r>
      <w:r w:rsidR="00550AF4" w:rsidRPr="002B16C7">
        <w:rPr>
          <w:rFonts w:ascii="Arial" w:hAnsi="Arial" w:cs="Arial"/>
          <w:bCs/>
          <w:sz w:val="24"/>
          <w:szCs w:val="24"/>
        </w:rPr>
        <w:t>entidades</w:t>
      </w:r>
      <w:r w:rsidRPr="002B16C7">
        <w:rPr>
          <w:rFonts w:ascii="Arial" w:hAnsi="Arial" w:cs="Arial"/>
          <w:bCs/>
          <w:sz w:val="24"/>
          <w:szCs w:val="24"/>
        </w:rPr>
        <w:t xml:space="preserve">, sin personalidad jurídica, </w:t>
      </w:r>
      <w:r w:rsidR="00343B94" w:rsidRPr="002B16C7">
        <w:rPr>
          <w:rFonts w:ascii="Arial" w:hAnsi="Arial" w:cs="Arial"/>
          <w:bCs/>
          <w:sz w:val="24"/>
          <w:szCs w:val="24"/>
        </w:rPr>
        <w:t xml:space="preserve">para </w:t>
      </w:r>
      <w:r w:rsidR="000551C1" w:rsidRPr="002B16C7">
        <w:rPr>
          <w:rFonts w:ascii="Arial" w:hAnsi="Arial" w:cs="Arial"/>
          <w:bCs/>
          <w:sz w:val="24"/>
          <w:szCs w:val="24"/>
        </w:rPr>
        <w:t xml:space="preserve">llevar a cabo </w:t>
      </w:r>
      <w:r w:rsidR="00343B94" w:rsidRPr="002B16C7">
        <w:rPr>
          <w:rFonts w:ascii="Arial" w:hAnsi="Arial" w:cs="Arial"/>
          <w:bCs/>
          <w:sz w:val="24"/>
          <w:szCs w:val="24"/>
        </w:rPr>
        <w:t>el proyecto</w:t>
      </w:r>
      <w:r w:rsidR="00B63252" w:rsidRPr="002B16C7">
        <w:rPr>
          <w:rFonts w:ascii="Arial" w:hAnsi="Arial" w:cs="Arial"/>
          <w:bCs/>
          <w:sz w:val="24"/>
          <w:szCs w:val="24"/>
        </w:rPr>
        <w:t xml:space="preserve"> </w:t>
      </w:r>
      <w:r w:rsidR="00545F17" w:rsidRPr="002B16C7">
        <w:rPr>
          <w:rFonts w:ascii="Arial" w:hAnsi="Arial" w:cs="Arial"/>
          <w:bCs/>
          <w:sz w:val="24"/>
          <w:szCs w:val="24"/>
        </w:rPr>
        <w:t>(</w:t>
      </w:r>
      <w:r w:rsidR="00545F17" w:rsidRPr="002B16C7">
        <w:rPr>
          <w:rFonts w:ascii="Arial" w:hAnsi="Arial" w:cs="Arial"/>
          <w:bCs/>
          <w:i/>
          <w:sz w:val="24"/>
          <w:szCs w:val="24"/>
          <w:highlight w:val="lightGray"/>
        </w:rPr>
        <w:t>Nombre del</w:t>
      </w:r>
      <w:r w:rsidR="001A53DF" w:rsidRPr="002B16C7">
        <w:rPr>
          <w:rFonts w:ascii="Arial" w:hAnsi="Arial" w:cs="Arial"/>
          <w:bCs/>
          <w:i/>
          <w:sz w:val="24"/>
          <w:szCs w:val="24"/>
          <w:highlight w:val="lightGray"/>
        </w:rPr>
        <w:t xml:space="preserve"> proyecto</w:t>
      </w:r>
      <w:r w:rsidR="00545F17" w:rsidRPr="002B16C7">
        <w:rPr>
          <w:rFonts w:ascii="Arial" w:hAnsi="Arial" w:cs="Arial"/>
          <w:bCs/>
          <w:sz w:val="24"/>
          <w:szCs w:val="24"/>
        </w:rPr>
        <w:t>)</w:t>
      </w:r>
      <w:r w:rsidR="00010E60" w:rsidRPr="002B16C7">
        <w:rPr>
          <w:rFonts w:ascii="Arial" w:hAnsi="Arial" w:cs="Arial"/>
          <w:bCs/>
          <w:sz w:val="24"/>
          <w:szCs w:val="24"/>
        </w:rPr>
        <w:t xml:space="preserve"> </w:t>
      </w:r>
      <w:r w:rsidRPr="002B16C7">
        <w:rPr>
          <w:rFonts w:ascii="Arial" w:hAnsi="Arial" w:cs="Arial"/>
          <w:bCs/>
          <w:sz w:val="24"/>
          <w:szCs w:val="24"/>
        </w:rPr>
        <w:t xml:space="preserve">a fin de concurrir a </w:t>
      </w:r>
      <w:r w:rsidR="00887A3F" w:rsidRPr="002B16C7">
        <w:rPr>
          <w:rFonts w:ascii="Arial" w:hAnsi="Arial" w:cs="Arial"/>
          <w:bCs/>
          <w:sz w:val="24"/>
          <w:szCs w:val="24"/>
        </w:rPr>
        <w:t xml:space="preserve">la </w:t>
      </w:r>
      <w:r w:rsidR="00B22E7E" w:rsidRPr="002B16C7">
        <w:rPr>
          <w:rFonts w:ascii="Arial" w:hAnsi="Arial" w:cs="Arial"/>
          <w:bCs/>
          <w:sz w:val="24"/>
          <w:szCs w:val="24"/>
        </w:rPr>
        <w:t>Convocatoria de subvenciones para el impulso de la economía circular en la empresa</w:t>
      </w:r>
      <w:r w:rsidR="00D548B0" w:rsidRPr="002B16C7">
        <w:rPr>
          <w:rFonts w:ascii="Arial" w:hAnsi="Arial" w:cs="Arial"/>
          <w:bCs/>
          <w:sz w:val="24"/>
          <w:szCs w:val="24"/>
        </w:rPr>
        <w:t xml:space="preserve">. </w:t>
      </w:r>
    </w:p>
    <w:p w14:paraId="49847C69" w14:textId="0667F64E" w:rsidR="00DA00EF" w:rsidRPr="002B16C7" w:rsidRDefault="00DA00EF" w:rsidP="00CC54E3">
      <w:pPr>
        <w:widowControl w:val="0"/>
        <w:shd w:val="clear" w:color="auto" w:fill="FFFFFF"/>
        <w:spacing w:before="100" w:beforeAutospacing="1" w:after="100" w:afterAutospacing="1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Por lo anteriormente expuesto, se formaliza el presente </w:t>
      </w:r>
      <w:r w:rsidR="00873F46">
        <w:rPr>
          <w:rFonts w:ascii="Arial" w:eastAsiaTheme="minorEastAsia" w:hAnsi="Arial" w:cs="Arial"/>
          <w:bCs/>
          <w:sz w:val="24"/>
          <w:szCs w:val="24"/>
          <w:lang w:eastAsia="es-ES"/>
        </w:rPr>
        <w:t>A</w:t>
      </w: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cuerdo</w:t>
      </w:r>
      <w:r w:rsidR="00EC1429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, que regula su funcionamiento</w:t>
      </w: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 con arreglo a las siguientes</w:t>
      </w:r>
    </w:p>
    <w:p w14:paraId="40FEBE4E" w14:textId="4602073A" w:rsidR="00CC54E3" w:rsidRPr="00C844D7" w:rsidRDefault="00D51070" w:rsidP="00C844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44D7">
        <w:rPr>
          <w:rFonts w:ascii="Arial" w:hAnsi="Arial" w:cs="Arial"/>
          <w:b/>
          <w:sz w:val="24"/>
          <w:szCs w:val="24"/>
          <w:u w:val="single"/>
        </w:rPr>
        <w:lastRenderedPageBreak/>
        <w:t>CLÁUSULAS</w:t>
      </w:r>
    </w:p>
    <w:p w14:paraId="07D77AE6" w14:textId="77777777" w:rsidR="00D51070" w:rsidRPr="00C844D7" w:rsidRDefault="00D51070" w:rsidP="00D51070">
      <w:pPr>
        <w:widowControl w:val="0"/>
        <w:shd w:val="clear" w:color="auto" w:fill="FFFFFF"/>
        <w:spacing w:before="100" w:beforeAutospacing="1" w:after="100" w:afterAutospacing="1"/>
        <w:jc w:val="both"/>
        <w:rPr>
          <w:rFonts w:ascii="Arial" w:eastAsiaTheme="minorEastAsia" w:hAnsi="Arial" w:cs="Arial"/>
          <w:b/>
          <w:sz w:val="24"/>
          <w:szCs w:val="24"/>
          <w:lang w:eastAsia="es-ES"/>
        </w:rPr>
      </w:pPr>
      <w:r w:rsidRPr="00C844D7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Primera. Objeto </w:t>
      </w:r>
    </w:p>
    <w:p w14:paraId="709284BF" w14:textId="26241EF0" w:rsidR="00D51070" w:rsidRPr="002B16C7" w:rsidRDefault="00D51070" w:rsidP="00D51070">
      <w:pPr>
        <w:widowControl w:val="0"/>
        <w:shd w:val="clear" w:color="auto" w:fill="FFFFFF"/>
        <w:spacing w:before="100" w:beforeAutospacing="1" w:after="100" w:afterAutospacing="1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El objeto de este Acuerdo es la constitución formal de una agrupación </w:t>
      </w:r>
      <w:r w:rsidR="00310375" w:rsidRPr="002B16C7">
        <w:rPr>
          <w:rFonts w:ascii="Arial" w:hAnsi="Arial" w:cs="Arial"/>
          <w:bCs/>
          <w:sz w:val="24"/>
          <w:szCs w:val="24"/>
        </w:rPr>
        <w:t>sin personalidad jurídica</w:t>
      </w:r>
      <w:r w:rsidR="00310375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 </w:t>
      </w: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de entidades con el fin de concurrir, de manera conjunta, a la citada Orden de convocatoria para desarrollar</w:t>
      </w:r>
      <w:r w:rsidR="004E6AE6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 </w:t>
      </w: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el proyecto:</w:t>
      </w:r>
      <w:r w:rsidR="00873F46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 </w:t>
      </w: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________________________________________________________</w:t>
      </w:r>
      <w:r w:rsidR="00873F46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 </w:t>
      </w: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(en adelante, el Proyecto).</w:t>
      </w:r>
    </w:p>
    <w:p w14:paraId="3FFB8042" w14:textId="77777777" w:rsidR="00D51070" w:rsidRPr="00C844D7" w:rsidRDefault="00D51070" w:rsidP="00D51070">
      <w:pPr>
        <w:widowControl w:val="0"/>
        <w:shd w:val="clear" w:color="auto" w:fill="FFFFFF"/>
        <w:spacing w:before="100" w:beforeAutospacing="1" w:after="100" w:afterAutospacing="1"/>
        <w:jc w:val="both"/>
        <w:rPr>
          <w:rFonts w:ascii="Arial" w:eastAsiaTheme="minorEastAsia" w:hAnsi="Arial" w:cs="Arial"/>
          <w:b/>
          <w:sz w:val="24"/>
          <w:szCs w:val="24"/>
          <w:lang w:eastAsia="es-ES"/>
        </w:rPr>
      </w:pPr>
      <w:r w:rsidRPr="00C844D7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Segunda. Vigencia </w:t>
      </w:r>
    </w:p>
    <w:p w14:paraId="2E743AF8" w14:textId="650CBE93" w:rsidR="00D51070" w:rsidRPr="002B16C7" w:rsidRDefault="00D51070" w:rsidP="00D74DAE">
      <w:pPr>
        <w:pStyle w:val="Prrafodelista"/>
        <w:widowControl w:val="0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La vigencia del presente </w:t>
      </w:r>
      <w:r w:rsidR="00873F46">
        <w:rPr>
          <w:rFonts w:ascii="Arial" w:eastAsiaTheme="minorEastAsia" w:hAnsi="Arial" w:cs="Arial"/>
          <w:bCs/>
          <w:sz w:val="24"/>
          <w:szCs w:val="24"/>
          <w:lang w:eastAsia="es-ES"/>
        </w:rPr>
        <w:t>Acuerdo</w:t>
      </w:r>
      <w:r w:rsidR="00873F46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 </w:t>
      </w: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queda condicionada a la concesión de la subvención solicitada y, en este caso, a lo estipulado en la resolución de concesión.</w:t>
      </w:r>
    </w:p>
    <w:p w14:paraId="3C071183" w14:textId="77777777" w:rsidR="00D51070" w:rsidRPr="002B16C7" w:rsidRDefault="00D51070" w:rsidP="00D74DAE">
      <w:pPr>
        <w:pStyle w:val="Prrafodelista"/>
        <w:widowControl w:val="0"/>
        <w:shd w:val="clear" w:color="auto" w:fill="FFFFFF"/>
        <w:spacing w:before="100" w:beforeAutospacing="1" w:after="100" w:afterAutospacing="1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</w:p>
    <w:p w14:paraId="7637AB20" w14:textId="77777777" w:rsidR="00D51070" w:rsidRPr="002B16C7" w:rsidRDefault="00D51070" w:rsidP="00D74DAE">
      <w:pPr>
        <w:pStyle w:val="Prrafodelista"/>
        <w:widowControl w:val="0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La presente agrupación de entidades no podrá ser disuelta hasta que haya transcurrido el plazo de prescripción previsto en los artículos 39 y 65 de la Ley 38/2003, de 17 de noviembre, General de Subvenciones.</w:t>
      </w:r>
    </w:p>
    <w:p w14:paraId="50ACD0FA" w14:textId="77777777" w:rsidR="00D51070" w:rsidRPr="00C844D7" w:rsidRDefault="00D51070" w:rsidP="00D51070">
      <w:pPr>
        <w:widowControl w:val="0"/>
        <w:shd w:val="clear" w:color="auto" w:fill="FFFFFF"/>
        <w:spacing w:before="100" w:beforeAutospacing="1" w:after="100" w:afterAutospacing="1"/>
        <w:jc w:val="both"/>
        <w:rPr>
          <w:rFonts w:ascii="Arial" w:eastAsiaTheme="minorEastAsia" w:hAnsi="Arial" w:cs="Arial"/>
          <w:b/>
          <w:sz w:val="24"/>
          <w:szCs w:val="24"/>
          <w:lang w:eastAsia="es-ES"/>
        </w:rPr>
      </w:pPr>
      <w:r w:rsidRPr="00C844D7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Tercera. Obligaciones de las partes </w:t>
      </w:r>
    </w:p>
    <w:p w14:paraId="3AFF1CA9" w14:textId="4AE01428" w:rsidR="006B4F5B" w:rsidRPr="002B16C7" w:rsidRDefault="00550AF4" w:rsidP="00D548B0">
      <w:pPr>
        <w:pStyle w:val="Prrafodelista"/>
        <w:widowControl w:val="0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Cada una de las entidades representadas en este </w:t>
      </w:r>
      <w:r w:rsidR="00873F46">
        <w:rPr>
          <w:rFonts w:ascii="Arial" w:eastAsiaTheme="minorEastAsia" w:hAnsi="Arial" w:cs="Arial"/>
          <w:bCs/>
          <w:sz w:val="24"/>
          <w:szCs w:val="24"/>
          <w:lang w:eastAsia="es-ES"/>
        </w:rPr>
        <w:t>A</w:t>
      </w: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cuerdo de </w:t>
      </w:r>
      <w:r w:rsidR="00873F46">
        <w:rPr>
          <w:rFonts w:ascii="Arial" w:eastAsiaTheme="minorEastAsia" w:hAnsi="Arial" w:cs="Arial"/>
          <w:bCs/>
          <w:sz w:val="24"/>
          <w:szCs w:val="24"/>
          <w:lang w:eastAsia="es-ES"/>
        </w:rPr>
        <w:t>A</w:t>
      </w: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grupación tiene la consideración de beneficiaria de la subvención por lo que</w:t>
      </w:r>
      <w:r w:rsidR="006B4F5B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, </w:t>
      </w: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de forma individual, cada una de ellas, reúne los requisitos necesarios para acceder a la condición de beneficiaria en virtud del art</w:t>
      </w:r>
      <w:r w:rsidR="00873F46">
        <w:rPr>
          <w:rFonts w:ascii="Arial" w:eastAsiaTheme="minorEastAsia" w:hAnsi="Arial" w:cs="Arial"/>
          <w:bCs/>
          <w:sz w:val="24"/>
          <w:szCs w:val="24"/>
          <w:lang w:eastAsia="es-ES"/>
        </w:rPr>
        <w:t>ículo</w:t>
      </w: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 3, no se encuentra incursa en ninguna de las </w:t>
      </w:r>
      <w:r w:rsidR="00873F46">
        <w:rPr>
          <w:rFonts w:ascii="Arial" w:eastAsiaTheme="minorEastAsia" w:hAnsi="Arial" w:cs="Arial"/>
          <w:bCs/>
          <w:sz w:val="24"/>
          <w:szCs w:val="24"/>
          <w:lang w:eastAsia="es-ES"/>
        </w:rPr>
        <w:t>restric</w:t>
      </w:r>
      <w:r w:rsidR="00873F46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ciones </w:t>
      </w:r>
      <w:r w:rsidR="00873F46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recogidas en </w:t>
      </w: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el artículo 4 </w:t>
      </w:r>
      <w:r w:rsidR="006B4F5B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y cumple con las obligaciones recogidas en el artículo 5.1. del Capítulo I de las Bases reguladoras </w:t>
      </w:r>
      <w:r w:rsidR="006B4F5B" w:rsidRPr="002B16C7">
        <w:rPr>
          <w:rFonts w:ascii="Arial" w:hAnsi="Arial" w:cs="Arial"/>
          <w:bCs/>
          <w:sz w:val="24"/>
          <w:szCs w:val="24"/>
        </w:rPr>
        <w:t>para la concesión de ayudas al impulso de la economía circular en el marco del Plan de Recuperación, Transformación y Resiliencia</w:t>
      </w:r>
      <w:r w:rsidR="006B4F5B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, y artículo 29 del Capítulo II de la </w:t>
      </w:r>
      <w:r w:rsidR="006B4F5B" w:rsidRPr="002B16C7">
        <w:rPr>
          <w:rFonts w:ascii="Arial" w:hAnsi="Arial" w:cs="Arial"/>
          <w:bCs/>
          <w:sz w:val="24"/>
          <w:szCs w:val="24"/>
        </w:rPr>
        <w:t>Convocatoria de subvenciones para el impulso de la economía circular en la empresa.</w:t>
      </w:r>
    </w:p>
    <w:p w14:paraId="2A4561FA" w14:textId="67FB52A3" w:rsidR="00550AF4" w:rsidRPr="002B16C7" w:rsidRDefault="00550AF4" w:rsidP="00232552">
      <w:pPr>
        <w:pStyle w:val="Prrafodelista"/>
        <w:widowControl w:val="0"/>
        <w:shd w:val="clear" w:color="auto" w:fill="FFFFFF"/>
        <w:spacing w:before="100" w:beforeAutospacing="1" w:after="100" w:afterAutospacing="1"/>
        <w:ind w:left="643"/>
        <w:jc w:val="both"/>
        <w:rPr>
          <w:rFonts w:ascii="Arial" w:hAnsi="Arial" w:cs="Arial"/>
          <w:bCs/>
          <w:sz w:val="24"/>
          <w:szCs w:val="24"/>
        </w:rPr>
      </w:pPr>
    </w:p>
    <w:p w14:paraId="68742F91" w14:textId="77777777" w:rsidR="00D51070" w:rsidRPr="002B16C7" w:rsidRDefault="00D51070" w:rsidP="00CC54E3">
      <w:pPr>
        <w:pStyle w:val="Prrafodelista"/>
        <w:widowControl w:val="0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Sin perjuicio de lo anterior, las Partes se comprometen a:</w:t>
      </w:r>
    </w:p>
    <w:p w14:paraId="4C51B3E1" w14:textId="77777777" w:rsidR="00D51070" w:rsidRPr="002B16C7" w:rsidRDefault="00D51070" w:rsidP="00D51070">
      <w:pPr>
        <w:pStyle w:val="Prrafodelista"/>
        <w:widowControl w:val="0"/>
        <w:shd w:val="clear" w:color="auto" w:fill="FFFFFF"/>
        <w:spacing w:before="100" w:beforeAutospacing="1" w:after="100" w:afterAutospacing="1"/>
        <w:ind w:left="0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</w:p>
    <w:p w14:paraId="756E8F49" w14:textId="06A5C0CB" w:rsidR="00B93F95" w:rsidRPr="002B16C7" w:rsidRDefault="00B93F95" w:rsidP="00C844D7">
      <w:pPr>
        <w:pStyle w:val="Prrafodelista"/>
        <w:widowControl w:val="0"/>
        <w:numPr>
          <w:ilvl w:val="1"/>
          <w:numId w:val="25"/>
        </w:numPr>
        <w:shd w:val="clear" w:color="auto" w:fill="FFFFFF"/>
        <w:spacing w:before="100" w:beforeAutospacing="1" w:after="120"/>
        <w:ind w:left="1066"/>
        <w:contextualSpacing w:val="0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Cumplir con las obligaciones establecidas en la Orden de bases y la convocatoria correspondiente a 202</w:t>
      </w:r>
      <w:r w:rsidR="00395739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2</w:t>
      </w: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.</w:t>
      </w:r>
    </w:p>
    <w:p w14:paraId="2D7BC77A" w14:textId="77777777" w:rsidR="006512F0" w:rsidRPr="002B16C7" w:rsidRDefault="006512F0" w:rsidP="00C844D7">
      <w:pPr>
        <w:pStyle w:val="Prrafodelista"/>
        <w:widowControl w:val="0"/>
        <w:numPr>
          <w:ilvl w:val="1"/>
          <w:numId w:val="25"/>
        </w:numPr>
        <w:shd w:val="clear" w:color="auto" w:fill="FFFFFF"/>
        <w:spacing w:before="100" w:beforeAutospacing="1" w:after="120"/>
        <w:ind w:left="1066"/>
        <w:contextualSpacing w:val="0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Desarrollar el Proyecto según la propuesta presentada o, en su caso, reformulada, garantizando la calidad y el logro de los objetivos y resultados previstos.</w:t>
      </w:r>
    </w:p>
    <w:p w14:paraId="00A052CA" w14:textId="6E0EEF71" w:rsidR="00B93F95" w:rsidRPr="002B16C7" w:rsidRDefault="00B93F95" w:rsidP="00C844D7">
      <w:pPr>
        <w:pStyle w:val="Prrafodelista"/>
        <w:widowControl w:val="0"/>
        <w:numPr>
          <w:ilvl w:val="1"/>
          <w:numId w:val="25"/>
        </w:numPr>
        <w:shd w:val="clear" w:color="auto" w:fill="FFFFFF"/>
        <w:spacing w:before="100" w:beforeAutospacing="1" w:after="120"/>
        <w:ind w:left="1066"/>
        <w:contextualSpacing w:val="0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Solicitar autorización a la Fundación Biodiversidad</w:t>
      </w:r>
      <w:r w:rsidR="00BA3865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 (FB)</w:t>
      </w: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 en caso de modificación del acuerdo que se formaliza, en virtud del artículo </w:t>
      </w:r>
      <w:r w:rsidR="00647AD3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5.2.</w:t>
      </w:r>
      <w:r w:rsidR="00D548B0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c </w:t>
      </w: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de las citadas Bases reguladoras, </w:t>
      </w:r>
      <w:r w:rsidR="006B4F5B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especialmente en lo referido a la inclusión, retirada o sustitución de los miembros de la agrupación o la </w:t>
      </w:r>
      <w:r w:rsidR="006B4F5B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lastRenderedPageBreak/>
        <w:t>sustitución del representante de ésta. Los cambios propuestos quedarán condicionados a su aceptación expresa</w:t>
      </w:r>
      <w:r w:rsidR="00D548B0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. </w:t>
      </w:r>
    </w:p>
    <w:p w14:paraId="2194BD17" w14:textId="51837068" w:rsidR="00B93F95" w:rsidRPr="002B16C7" w:rsidRDefault="00A20279" w:rsidP="00C844D7">
      <w:pPr>
        <w:pStyle w:val="Prrafodelista"/>
        <w:widowControl w:val="0"/>
        <w:numPr>
          <w:ilvl w:val="1"/>
          <w:numId w:val="25"/>
        </w:numPr>
        <w:shd w:val="clear" w:color="auto" w:fill="FFFFFF"/>
        <w:spacing w:before="100" w:beforeAutospacing="1" w:after="120"/>
        <w:ind w:left="1066"/>
        <w:contextualSpacing w:val="0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>
        <w:rPr>
          <w:rFonts w:ascii="Arial" w:eastAsiaTheme="minorEastAsia" w:hAnsi="Arial" w:cs="Arial"/>
          <w:bCs/>
          <w:sz w:val="24"/>
          <w:szCs w:val="24"/>
          <w:lang w:eastAsia="es-ES"/>
        </w:rPr>
        <w:t>Cumplir</w:t>
      </w: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 </w:t>
      </w:r>
      <w:r w:rsidR="00BA3865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con lo establecido en el </w:t>
      </w:r>
      <w:r w:rsidR="00B93F95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artículo 67.2 del Real Decreto-ley 36/2020, de 30 de diciembre, por el que se aprueban medidas urgentes para la modernización de la Administración Pública y para la ejecución del Plan de Recuperación, Transformación y Resiliencia.</w:t>
      </w:r>
    </w:p>
    <w:p w14:paraId="6226ED8D" w14:textId="77777777" w:rsidR="00CC5B41" w:rsidRPr="00C844D7" w:rsidRDefault="00CC5B41" w:rsidP="00CC5B41">
      <w:pPr>
        <w:widowControl w:val="0"/>
        <w:shd w:val="clear" w:color="auto" w:fill="FFFFFF"/>
        <w:spacing w:before="100" w:beforeAutospacing="1" w:after="100" w:afterAutospacing="1"/>
        <w:ind w:left="360"/>
        <w:jc w:val="both"/>
        <w:rPr>
          <w:rFonts w:ascii="Arial" w:eastAsiaTheme="minorEastAsia" w:hAnsi="Arial" w:cs="Arial"/>
          <w:b/>
          <w:sz w:val="24"/>
          <w:szCs w:val="24"/>
          <w:lang w:eastAsia="es-ES"/>
        </w:rPr>
      </w:pPr>
      <w:r w:rsidRPr="00C844D7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Cuarta. </w:t>
      </w:r>
      <w:r w:rsidR="00D74DAE" w:rsidRPr="00C844D7">
        <w:rPr>
          <w:rFonts w:ascii="Arial" w:eastAsiaTheme="minorEastAsia" w:hAnsi="Arial" w:cs="Arial"/>
          <w:b/>
          <w:sz w:val="24"/>
          <w:szCs w:val="24"/>
          <w:lang w:eastAsia="es-ES"/>
        </w:rPr>
        <w:t>Organización interna</w:t>
      </w:r>
      <w:r w:rsidRPr="00C844D7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 de la agrupación </w:t>
      </w:r>
    </w:p>
    <w:p w14:paraId="51231E57" w14:textId="7591AE25" w:rsidR="00416C74" w:rsidRPr="002B16C7" w:rsidRDefault="00CC5B41" w:rsidP="007F4EB0">
      <w:pPr>
        <w:pStyle w:val="Prrafodelista"/>
        <w:widowControl w:val="0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Las partes identifican como representante o apoderado único de la agrupación</w:t>
      </w:r>
      <w:r w:rsidR="00EE1724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 con poderes bastantes para cumplir las obligaciones que, como beneficiario, corresponden a la misma, </w:t>
      </w: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a Don/Doña…………….., con DNI…..……</w:t>
      </w:r>
    </w:p>
    <w:p w14:paraId="6F842F2C" w14:textId="77777777" w:rsidR="00D74DAE" w:rsidRPr="002B16C7" w:rsidRDefault="00D74DAE" w:rsidP="008D4562">
      <w:pPr>
        <w:pStyle w:val="Prrafodelista"/>
        <w:widowControl w:val="0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E</w:t>
      </w:r>
      <w:r w:rsidR="0071191A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l </w:t>
      </w: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representante est</w:t>
      </w:r>
      <w:r w:rsidR="0071191A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á </w:t>
      </w: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habilitado para presentar la solicitud y realizar en nombre de la agrupación el resto de comunicaciones y trámites, tanto en el procedimiento de concesión como en la fase de seguimiento y justificación de las ayudas.</w:t>
      </w:r>
    </w:p>
    <w:p w14:paraId="3D12AD0F" w14:textId="73636EC0" w:rsidR="00CC5B41" w:rsidRPr="002B16C7" w:rsidRDefault="00CC5B41" w:rsidP="007B623E">
      <w:pPr>
        <w:pStyle w:val="Prrafodelista"/>
        <w:widowControl w:val="0"/>
        <w:shd w:val="clear" w:color="auto" w:fill="FFFFFF"/>
        <w:spacing w:before="100" w:beforeAutospacing="1" w:after="100" w:afterAutospacing="1"/>
        <w:ind w:left="714"/>
        <w:jc w:val="both"/>
        <w:rPr>
          <w:rFonts w:ascii="Arial" w:eastAsiaTheme="minorEastAsia" w:hAnsi="Arial" w:cs="Arial"/>
          <w:bCs/>
          <w:sz w:val="24"/>
          <w:szCs w:val="24"/>
          <w:highlight w:val="yellow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A efectos de notificaciones y comunicaciones de la FB con el representante o apoderado único de la agrupación, se llevarán a cabo a través de la siguiente dirección de correo electrónico facilitada: </w:t>
      </w:r>
      <w:r w:rsidRPr="002B16C7">
        <w:rPr>
          <w:rFonts w:ascii="Arial" w:eastAsiaTheme="minorEastAsia" w:hAnsi="Arial" w:cs="Arial"/>
          <w:bCs/>
          <w:sz w:val="24"/>
          <w:szCs w:val="24"/>
          <w:highlight w:val="lightGray"/>
          <w:lang w:eastAsia="es-ES"/>
        </w:rPr>
        <w:t>……</w:t>
      </w:r>
    </w:p>
    <w:p w14:paraId="1085FEE1" w14:textId="77777777" w:rsidR="00D74DAE" w:rsidRPr="002B16C7" w:rsidRDefault="00D74DAE" w:rsidP="00D74DAE">
      <w:pPr>
        <w:pStyle w:val="Prrafodelista"/>
        <w:widowControl w:val="0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El Plan de contingencias de la agrupación será el que sigue: </w:t>
      </w:r>
    </w:p>
    <w:p w14:paraId="7F8FBCD3" w14:textId="77777777" w:rsidR="00D74DAE" w:rsidRPr="002B16C7" w:rsidRDefault="00D74DAE" w:rsidP="00D74DAE">
      <w:pPr>
        <w:pStyle w:val="Prrafodelista"/>
        <w:widowControl w:val="0"/>
        <w:shd w:val="clear" w:color="auto" w:fill="FFFFFF"/>
        <w:spacing w:before="100" w:beforeAutospacing="1" w:after="100" w:afterAutospacing="1"/>
        <w:ind w:left="714"/>
        <w:jc w:val="both"/>
        <w:rPr>
          <w:rFonts w:ascii="Arial" w:eastAsiaTheme="minorEastAsia" w:hAnsi="Arial" w:cs="Arial"/>
          <w:bCs/>
          <w:sz w:val="24"/>
          <w:szCs w:val="24"/>
          <w:highlight w:val="lightGray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highlight w:val="lightGray"/>
          <w:lang w:eastAsia="es-ES"/>
        </w:rPr>
        <w:t>……</w:t>
      </w:r>
    </w:p>
    <w:p w14:paraId="484BE89B" w14:textId="77777777" w:rsidR="00D74DAE" w:rsidRPr="002B16C7" w:rsidRDefault="00D74DAE" w:rsidP="00D74DAE">
      <w:pPr>
        <w:pStyle w:val="Prrafodelista"/>
        <w:widowControl w:val="0"/>
        <w:shd w:val="clear" w:color="auto" w:fill="FFFFFF"/>
        <w:spacing w:before="100" w:beforeAutospacing="1" w:after="100" w:afterAutospacing="1"/>
        <w:ind w:left="714"/>
        <w:jc w:val="both"/>
        <w:rPr>
          <w:rFonts w:ascii="Arial" w:eastAsiaTheme="minorEastAsia" w:hAnsi="Arial" w:cs="Arial"/>
          <w:bCs/>
          <w:sz w:val="24"/>
          <w:szCs w:val="24"/>
          <w:highlight w:val="lightGray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highlight w:val="lightGray"/>
          <w:lang w:eastAsia="es-ES"/>
        </w:rPr>
        <w:t>……</w:t>
      </w:r>
    </w:p>
    <w:p w14:paraId="23276930" w14:textId="77777777" w:rsidR="00D74DAE" w:rsidRPr="002B16C7" w:rsidRDefault="00D74DAE" w:rsidP="00D74DAE">
      <w:pPr>
        <w:pStyle w:val="Prrafodelista"/>
        <w:widowControl w:val="0"/>
        <w:shd w:val="clear" w:color="auto" w:fill="FFFFFF"/>
        <w:spacing w:before="100" w:beforeAutospacing="1" w:after="100" w:afterAutospacing="1"/>
        <w:ind w:left="714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highlight w:val="lightGray"/>
          <w:lang w:eastAsia="es-ES"/>
        </w:rPr>
        <w:t>……</w:t>
      </w:r>
    </w:p>
    <w:p w14:paraId="39FB18F9" w14:textId="77777777" w:rsidR="00D74DAE" w:rsidRPr="002B16C7" w:rsidRDefault="00D74DAE" w:rsidP="00D74DAE">
      <w:pPr>
        <w:pStyle w:val="Prrafodelista"/>
        <w:widowControl w:val="0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Las disposiciones para la resolución de litigios internos serán las siguientes: </w:t>
      </w:r>
    </w:p>
    <w:p w14:paraId="70F9EDAF" w14:textId="77777777" w:rsidR="00D74DAE" w:rsidRPr="002B16C7" w:rsidRDefault="00D74DAE" w:rsidP="00D74DAE">
      <w:pPr>
        <w:pStyle w:val="Prrafodelista"/>
        <w:widowControl w:val="0"/>
        <w:shd w:val="clear" w:color="auto" w:fill="FFFFFF"/>
        <w:spacing w:before="100" w:beforeAutospacing="1" w:after="100" w:afterAutospacing="1"/>
        <w:ind w:left="714"/>
        <w:jc w:val="both"/>
        <w:rPr>
          <w:rFonts w:ascii="Arial" w:eastAsiaTheme="minorEastAsia" w:hAnsi="Arial" w:cs="Arial"/>
          <w:bCs/>
          <w:sz w:val="24"/>
          <w:szCs w:val="24"/>
          <w:highlight w:val="lightGray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highlight w:val="lightGray"/>
          <w:lang w:eastAsia="es-ES"/>
        </w:rPr>
        <w:t>……</w:t>
      </w:r>
    </w:p>
    <w:p w14:paraId="3F203BA0" w14:textId="77777777" w:rsidR="00D74DAE" w:rsidRPr="002B16C7" w:rsidRDefault="00D74DAE" w:rsidP="00D74DAE">
      <w:pPr>
        <w:pStyle w:val="Prrafodelista"/>
        <w:widowControl w:val="0"/>
        <w:shd w:val="clear" w:color="auto" w:fill="FFFFFF"/>
        <w:spacing w:before="100" w:beforeAutospacing="1" w:after="100" w:afterAutospacing="1"/>
        <w:ind w:left="714"/>
        <w:jc w:val="both"/>
        <w:rPr>
          <w:rFonts w:ascii="Arial" w:eastAsiaTheme="minorEastAsia" w:hAnsi="Arial" w:cs="Arial"/>
          <w:bCs/>
          <w:sz w:val="24"/>
          <w:szCs w:val="24"/>
          <w:highlight w:val="lightGray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highlight w:val="lightGray"/>
          <w:lang w:eastAsia="es-ES"/>
        </w:rPr>
        <w:t>……</w:t>
      </w:r>
    </w:p>
    <w:p w14:paraId="529C3613" w14:textId="77777777" w:rsidR="00D74DAE" w:rsidRPr="002B16C7" w:rsidRDefault="00D74DAE" w:rsidP="00D74DAE">
      <w:pPr>
        <w:pStyle w:val="Prrafodelista"/>
        <w:widowControl w:val="0"/>
        <w:shd w:val="clear" w:color="auto" w:fill="FFFFFF"/>
        <w:spacing w:before="100" w:beforeAutospacing="1" w:after="100" w:afterAutospacing="1"/>
        <w:ind w:left="714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highlight w:val="lightGray"/>
          <w:lang w:eastAsia="es-ES"/>
        </w:rPr>
        <w:t>……</w:t>
      </w:r>
    </w:p>
    <w:p w14:paraId="4DD365A5" w14:textId="2B9E40F4" w:rsidR="0071191A" w:rsidRPr="002B16C7" w:rsidRDefault="0071191A" w:rsidP="0071191A">
      <w:pPr>
        <w:pStyle w:val="Prrafodelista"/>
        <w:widowControl w:val="0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La agrupación podrá proponer que se sume un nuevo participante o se retire otro, o que se sustituya al representante, siempre que este cambio se ajuste a las condiciones de participación, no perjudique a la ejecución de la acción ni vaya en contra del principio de igualdad de trato.</w:t>
      </w:r>
      <w:r w:rsidR="006B4F5B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 Estos cambios deberán ser aceptados expresamente</w:t>
      </w:r>
      <w:r w:rsidR="00D548B0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.</w:t>
      </w:r>
    </w:p>
    <w:p w14:paraId="712E993E" w14:textId="77777777" w:rsidR="00D548B0" w:rsidRPr="002B16C7" w:rsidRDefault="00D548B0" w:rsidP="00D548B0">
      <w:pPr>
        <w:pStyle w:val="Prrafodelista"/>
        <w:widowControl w:val="0"/>
        <w:shd w:val="clear" w:color="auto" w:fill="FFFFFF"/>
        <w:spacing w:before="100" w:beforeAutospacing="1" w:after="100" w:afterAutospacing="1"/>
        <w:ind w:left="714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</w:p>
    <w:p w14:paraId="707A8D4E" w14:textId="5217995E" w:rsidR="00431F14" w:rsidRPr="002B16C7" w:rsidRDefault="006E1832" w:rsidP="0071191A">
      <w:pPr>
        <w:pStyle w:val="Prrafodelista"/>
        <w:widowControl w:val="0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rFonts w:ascii="Arial" w:eastAsiaTheme="minorEastAsia" w:hAnsi="Arial" w:cs="Arial"/>
          <w:bCs/>
          <w:i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i/>
          <w:sz w:val="24"/>
          <w:szCs w:val="24"/>
          <w:lang w:eastAsia="es-ES"/>
        </w:rPr>
        <w:t>Incluir aquí cualquier cuestión referente al</w:t>
      </w:r>
      <w:r w:rsidR="00D548B0" w:rsidRPr="002B16C7">
        <w:rPr>
          <w:rFonts w:ascii="Arial" w:eastAsiaTheme="minorEastAsia" w:hAnsi="Arial" w:cs="Arial"/>
          <w:bCs/>
          <w:i/>
          <w:sz w:val="24"/>
          <w:szCs w:val="24"/>
          <w:lang w:eastAsia="es-ES"/>
        </w:rPr>
        <w:t xml:space="preserve"> </w:t>
      </w:r>
      <w:r w:rsidR="00431F14" w:rsidRPr="002B16C7">
        <w:rPr>
          <w:rFonts w:ascii="Arial" w:eastAsiaTheme="minorEastAsia" w:hAnsi="Arial" w:cs="Arial"/>
          <w:bCs/>
          <w:i/>
          <w:sz w:val="24"/>
          <w:szCs w:val="24"/>
          <w:lang w:eastAsia="es-ES"/>
        </w:rPr>
        <w:t>funcionamiento interno de la agrupación</w:t>
      </w:r>
      <w:r w:rsidR="005519E1" w:rsidRPr="002B16C7">
        <w:rPr>
          <w:rFonts w:ascii="Arial" w:eastAsiaTheme="minorEastAsia" w:hAnsi="Arial" w:cs="Arial"/>
          <w:bCs/>
          <w:i/>
          <w:sz w:val="24"/>
          <w:szCs w:val="24"/>
          <w:lang w:eastAsia="es-ES"/>
        </w:rPr>
        <w:t xml:space="preserve">, la regulación de la toma de decisiones </w:t>
      </w:r>
      <w:r w:rsidR="00431F14" w:rsidRPr="002B16C7">
        <w:rPr>
          <w:rFonts w:ascii="Arial" w:eastAsiaTheme="minorEastAsia" w:hAnsi="Arial" w:cs="Arial"/>
          <w:bCs/>
          <w:i/>
          <w:sz w:val="24"/>
          <w:szCs w:val="24"/>
          <w:lang w:eastAsia="es-ES"/>
        </w:rPr>
        <w:t>y el desarrollo del proyecto</w:t>
      </w:r>
      <w:r w:rsidRPr="002B16C7">
        <w:rPr>
          <w:rFonts w:ascii="Arial" w:eastAsiaTheme="minorEastAsia" w:hAnsi="Arial" w:cs="Arial"/>
          <w:bCs/>
          <w:i/>
          <w:sz w:val="24"/>
          <w:szCs w:val="24"/>
          <w:lang w:eastAsia="es-ES"/>
        </w:rPr>
        <w:t>.</w:t>
      </w:r>
      <w:r w:rsidR="00431F14" w:rsidRPr="002B16C7">
        <w:rPr>
          <w:rFonts w:ascii="Arial" w:eastAsiaTheme="minorEastAsia" w:hAnsi="Arial" w:cs="Arial"/>
          <w:bCs/>
          <w:i/>
          <w:sz w:val="24"/>
          <w:szCs w:val="24"/>
          <w:lang w:eastAsia="es-ES"/>
        </w:rPr>
        <w:t xml:space="preserve"> </w:t>
      </w:r>
    </w:p>
    <w:p w14:paraId="7F27A7E1" w14:textId="77777777" w:rsidR="00CC5B41" w:rsidRPr="00C844D7" w:rsidRDefault="00CC5B41" w:rsidP="00CC5B41">
      <w:pPr>
        <w:widowControl w:val="0"/>
        <w:shd w:val="clear" w:color="auto" w:fill="FFFFFF"/>
        <w:spacing w:before="100" w:beforeAutospacing="1" w:after="100" w:afterAutospacing="1"/>
        <w:ind w:left="360"/>
        <w:jc w:val="both"/>
        <w:rPr>
          <w:rFonts w:ascii="Arial" w:eastAsiaTheme="minorEastAsia" w:hAnsi="Arial" w:cs="Arial"/>
          <w:b/>
          <w:sz w:val="24"/>
          <w:szCs w:val="24"/>
          <w:lang w:eastAsia="es-ES"/>
        </w:rPr>
      </w:pPr>
      <w:r w:rsidRPr="00C844D7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Quinta. Compromisos </w:t>
      </w:r>
      <w:r w:rsidR="00D74DAE" w:rsidRPr="00C844D7">
        <w:rPr>
          <w:rFonts w:ascii="Arial" w:eastAsiaTheme="minorEastAsia" w:hAnsi="Arial" w:cs="Arial"/>
          <w:b/>
          <w:sz w:val="24"/>
          <w:szCs w:val="24"/>
          <w:lang w:eastAsia="es-ES"/>
        </w:rPr>
        <w:t>de ejecución</w:t>
      </w:r>
      <w:r w:rsidRPr="00C844D7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 </w:t>
      </w:r>
      <w:r w:rsidR="00D74DAE" w:rsidRPr="00C844D7">
        <w:rPr>
          <w:rFonts w:ascii="Arial" w:eastAsiaTheme="minorEastAsia" w:hAnsi="Arial" w:cs="Arial"/>
          <w:b/>
          <w:sz w:val="24"/>
          <w:szCs w:val="24"/>
          <w:lang w:eastAsia="es-ES"/>
        </w:rPr>
        <w:t>y presupuesto</w:t>
      </w:r>
    </w:p>
    <w:p w14:paraId="2F6063C4" w14:textId="77777777" w:rsidR="00CC5B41" w:rsidRPr="002B16C7" w:rsidRDefault="00CC5B41" w:rsidP="00CC5B41">
      <w:pPr>
        <w:pStyle w:val="Prrafodelista"/>
        <w:widowControl w:val="0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Las entidades integrantes de la agrupación se comprometen a ejecutar los importes y porcentajes por entidad que se detallan a continuación con relación al proyecto presentado: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37"/>
        <w:gridCol w:w="1920"/>
        <w:gridCol w:w="2297"/>
        <w:gridCol w:w="1731"/>
        <w:gridCol w:w="1409"/>
      </w:tblGrid>
      <w:tr w:rsidR="006B42AB" w:rsidRPr="00EA6231" w14:paraId="46EEFB82" w14:textId="77777777" w:rsidTr="00DA719A">
        <w:trPr>
          <w:trHeight w:val="622"/>
          <w:jc w:val="center"/>
        </w:trPr>
        <w:tc>
          <w:tcPr>
            <w:tcW w:w="1137" w:type="dxa"/>
            <w:vAlign w:val="center"/>
          </w:tcPr>
          <w:p w14:paraId="209DC09F" w14:textId="77777777" w:rsidR="006B42AB" w:rsidRPr="00EA6231" w:rsidRDefault="006B42AB" w:rsidP="00DA719A">
            <w:pPr>
              <w:tabs>
                <w:tab w:val="left" w:pos="33"/>
              </w:tabs>
              <w:spacing w:before="120"/>
              <w:ind w:left="33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EA623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  <w:lastRenderedPageBreak/>
              <w:t>Entidad</w:t>
            </w:r>
          </w:p>
        </w:tc>
        <w:tc>
          <w:tcPr>
            <w:tcW w:w="1920" w:type="dxa"/>
            <w:vAlign w:val="center"/>
          </w:tcPr>
          <w:p w14:paraId="5EF35CF7" w14:textId="77777777" w:rsidR="006B42AB" w:rsidRPr="00EA6231" w:rsidRDefault="006B42AB" w:rsidP="00DA719A">
            <w:pPr>
              <w:spacing w:before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EA623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  <w:t xml:space="preserve">Compromisos de ejecución de actividades* </w:t>
            </w:r>
          </w:p>
        </w:tc>
        <w:tc>
          <w:tcPr>
            <w:tcW w:w="2297" w:type="dxa"/>
            <w:vAlign w:val="center"/>
          </w:tcPr>
          <w:p w14:paraId="39425B54" w14:textId="77777777" w:rsidR="006B42AB" w:rsidRPr="00EA6231" w:rsidRDefault="006B42AB" w:rsidP="00DA719A">
            <w:pPr>
              <w:spacing w:before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EA623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  <w:t>Presupuesto total por entidad (€)</w:t>
            </w:r>
          </w:p>
        </w:tc>
        <w:tc>
          <w:tcPr>
            <w:tcW w:w="1731" w:type="dxa"/>
            <w:vAlign w:val="center"/>
          </w:tcPr>
          <w:p w14:paraId="41B67910" w14:textId="7F6F9CD5" w:rsidR="006B42AB" w:rsidRPr="00EA6231" w:rsidRDefault="002E2205" w:rsidP="00DA719A">
            <w:pPr>
              <w:spacing w:before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EA623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  <w:t>Subvención solicitada por entidad (€)**</w:t>
            </w:r>
          </w:p>
        </w:tc>
        <w:tc>
          <w:tcPr>
            <w:tcW w:w="1409" w:type="dxa"/>
          </w:tcPr>
          <w:p w14:paraId="104F2299" w14:textId="512D5B0B" w:rsidR="006B42AB" w:rsidRPr="00EA6231" w:rsidRDefault="002E2205" w:rsidP="00DA719A">
            <w:pPr>
              <w:spacing w:before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EA623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  <w:t>Porcentaje de subvención solicitado por entidad</w:t>
            </w:r>
          </w:p>
        </w:tc>
      </w:tr>
      <w:tr w:rsidR="006B42AB" w:rsidRPr="00EA6231" w14:paraId="0A6D3DA4" w14:textId="77777777" w:rsidTr="00DA719A">
        <w:trPr>
          <w:jc w:val="center"/>
        </w:trPr>
        <w:tc>
          <w:tcPr>
            <w:tcW w:w="1137" w:type="dxa"/>
          </w:tcPr>
          <w:p w14:paraId="59337F58" w14:textId="77777777" w:rsidR="006B42AB" w:rsidRPr="00EA6231" w:rsidRDefault="006B42AB" w:rsidP="00DA719A">
            <w:pPr>
              <w:spacing w:before="120" w:after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920" w:type="dxa"/>
          </w:tcPr>
          <w:p w14:paraId="27A939FF" w14:textId="77777777" w:rsidR="006B42AB" w:rsidRPr="00EA6231" w:rsidRDefault="006B42AB" w:rsidP="00DA719A">
            <w:pPr>
              <w:spacing w:before="120" w:after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297" w:type="dxa"/>
          </w:tcPr>
          <w:p w14:paraId="2222BC1D" w14:textId="77777777" w:rsidR="006B42AB" w:rsidRPr="00EA6231" w:rsidRDefault="006B42AB" w:rsidP="00DA719A">
            <w:pPr>
              <w:spacing w:before="120" w:after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731" w:type="dxa"/>
          </w:tcPr>
          <w:p w14:paraId="29975B29" w14:textId="18B41F9C" w:rsidR="006B42AB" w:rsidRPr="00EA6231" w:rsidRDefault="006B42AB" w:rsidP="00DA719A">
            <w:pPr>
              <w:spacing w:before="120" w:after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409" w:type="dxa"/>
          </w:tcPr>
          <w:p w14:paraId="2E90F755" w14:textId="77777777" w:rsidR="006B42AB" w:rsidRPr="00EA6231" w:rsidRDefault="006B42AB" w:rsidP="00DA719A">
            <w:pPr>
              <w:spacing w:before="120" w:after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6B42AB" w:rsidRPr="00EA6231" w14:paraId="3DC739B1" w14:textId="77777777" w:rsidTr="00DA719A">
        <w:trPr>
          <w:jc w:val="center"/>
        </w:trPr>
        <w:tc>
          <w:tcPr>
            <w:tcW w:w="1137" w:type="dxa"/>
          </w:tcPr>
          <w:p w14:paraId="1BE2742D" w14:textId="77777777" w:rsidR="006B42AB" w:rsidRPr="00EA6231" w:rsidRDefault="006B42AB" w:rsidP="00DA719A">
            <w:pPr>
              <w:spacing w:before="120" w:after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920" w:type="dxa"/>
          </w:tcPr>
          <w:p w14:paraId="598FB3A5" w14:textId="77777777" w:rsidR="006B42AB" w:rsidRPr="00EA6231" w:rsidRDefault="006B42AB" w:rsidP="00DA719A">
            <w:pPr>
              <w:spacing w:before="120" w:after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297" w:type="dxa"/>
          </w:tcPr>
          <w:p w14:paraId="78EB9DD9" w14:textId="77777777" w:rsidR="006B42AB" w:rsidRPr="00EA6231" w:rsidRDefault="006B42AB" w:rsidP="00DA719A">
            <w:pPr>
              <w:spacing w:before="120" w:after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731" w:type="dxa"/>
          </w:tcPr>
          <w:p w14:paraId="02139708" w14:textId="77777777" w:rsidR="006B42AB" w:rsidRPr="00EA6231" w:rsidRDefault="006B42AB" w:rsidP="00DA719A">
            <w:pPr>
              <w:spacing w:before="120" w:after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409" w:type="dxa"/>
          </w:tcPr>
          <w:p w14:paraId="4495B17F" w14:textId="77777777" w:rsidR="006B42AB" w:rsidRPr="00EA6231" w:rsidRDefault="006B42AB" w:rsidP="00DA719A">
            <w:pPr>
              <w:spacing w:before="120" w:after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6B42AB" w:rsidRPr="00EA6231" w14:paraId="1A1A24CF" w14:textId="77777777" w:rsidTr="00DA719A">
        <w:trPr>
          <w:jc w:val="center"/>
        </w:trPr>
        <w:tc>
          <w:tcPr>
            <w:tcW w:w="1137" w:type="dxa"/>
          </w:tcPr>
          <w:p w14:paraId="1EFD2301" w14:textId="77777777" w:rsidR="006B42AB" w:rsidRPr="00EA6231" w:rsidRDefault="006B42AB" w:rsidP="00DA719A">
            <w:pPr>
              <w:spacing w:before="120" w:after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920" w:type="dxa"/>
          </w:tcPr>
          <w:p w14:paraId="70349FD2" w14:textId="77777777" w:rsidR="006B42AB" w:rsidRPr="00EA6231" w:rsidRDefault="006B42AB" w:rsidP="00DA719A">
            <w:pPr>
              <w:spacing w:before="120" w:after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297" w:type="dxa"/>
          </w:tcPr>
          <w:p w14:paraId="2DE43FEA" w14:textId="77777777" w:rsidR="006B42AB" w:rsidRPr="00EA6231" w:rsidRDefault="006B42AB" w:rsidP="00DA719A">
            <w:pPr>
              <w:spacing w:before="120" w:after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731" w:type="dxa"/>
          </w:tcPr>
          <w:p w14:paraId="2874BAF7" w14:textId="77777777" w:rsidR="006B42AB" w:rsidRPr="00EA6231" w:rsidRDefault="006B42AB" w:rsidP="00DA719A">
            <w:pPr>
              <w:spacing w:before="120" w:after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409" w:type="dxa"/>
          </w:tcPr>
          <w:p w14:paraId="21357019" w14:textId="77777777" w:rsidR="006B42AB" w:rsidRPr="00EA6231" w:rsidRDefault="006B42AB" w:rsidP="00DA719A">
            <w:pPr>
              <w:spacing w:before="120" w:after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6B42AB" w:rsidRPr="00EA6231" w14:paraId="4C7A6D0C" w14:textId="77777777" w:rsidTr="00DA719A">
        <w:trPr>
          <w:jc w:val="center"/>
        </w:trPr>
        <w:tc>
          <w:tcPr>
            <w:tcW w:w="1137" w:type="dxa"/>
          </w:tcPr>
          <w:p w14:paraId="7802D5BD" w14:textId="77777777" w:rsidR="006B42AB" w:rsidRPr="00EA6231" w:rsidRDefault="006B42AB" w:rsidP="00DA719A">
            <w:pPr>
              <w:spacing w:before="120" w:after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920" w:type="dxa"/>
          </w:tcPr>
          <w:p w14:paraId="1FCEAAE0" w14:textId="77777777" w:rsidR="006B42AB" w:rsidRPr="00EA6231" w:rsidRDefault="006B42AB" w:rsidP="00DA719A">
            <w:pPr>
              <w:spacing w:before="120" w:after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297" w:type="dxa"/>
          </w:tcPr>
          <w:p w14:paraId="567E068D" w14:textId="77777777" w:rsidR="006B42AB" w:rsidRPr="00EA6231" w:rsidRDefault="006B42AB" w:rsidP="00DA719A">
            <w:pPr>
              <w:spacing w:before="120" w:after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731" w:type="dxa"/>
          </w:tcPr>
          <w:p w14:paraId="3BCE2B63" w14:textId="77777777" w:rsidR="006B42AB" w:rsidRPr="00EA6231" w:rsidRDefault="006B42AB" w:rsidP="00DA719A">
            <w:pPr>
              <w:spacing w:before="120" w:after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409" w:type="dxa"/>
          </w:tcPr>
          <w:p w14:paraId="6F633879" w14:textId="77777777" w:rsidR="006B42AB" w:rsidRPr="00EA6231" w:rsidRDefault="006B42AB" w:rsidP="00DA719A">
            <w:pPr>
              <w:spacing w:before="120" w:after="1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6B42AB" w:rsidRPr="00EA6231" w14:paraId="0F6B6C56" w14:textId="77777777" w:rsidTr="002E2205">
        <w:trPr>
          <w:jc w:val="center"/>
        </w:trPr>
        <w:tc>
          <w:tcPr>
            <w:tcW w:w="3057" w:type="dxa"/>
            <w:gridSpan w:val="2"/>
            <w:vAlign w:val="center"/>
          </w:tcPr>
          <w:p w14:paraId="0FB63F34" w14:textId="77777777" w:rsidR="006B42AB" w:rsidRPr="00EA6231" w:rsidRDefault="006B42AB" w:rsidP="002E2205">
            <w:pPr>
              <w:spacing w:before="120" w:after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EA623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2297" w:type="dxa"/>
          </w:tcPr>
          <w:p w14:paraId="5DA35933" w14:textId="77777777" w:rsidR="006B42AB" w:rsidRPr="00EA6231" w:rsidRDefault="006B42AB" w:rsidP="00DA719A">
            <w:pPr>
              <w:spacing w:before="120" w:after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EA623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  <w:t>[Presupuesto total del proyecto]</w:t>
            </w:r>
          </w:p>
        </w:tc>
        <w:tc>
          <w:tcPr>
            <w:tcW w:w="1731" w:type="dxa"/>
          </w:tcPr>
          <w:p w14:paraId="5EA1D2EA" w14:textId="04D47DEA" w:rsidR="006B42AB" w:rsidRPr="00EA6231" w:rsidRDefault="002E2205" w:rsidP="00DA719A">
            <w:pPr>
              <w:spacing w:before="120" w:after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EA623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  <w:t>[Ayuda total solicitada]</w:t>
            </w:r>
          </w:p>
        </w:tc>
        <w:tc>
          <w:tcPr>
            <w:tcW w:w="1409" w:type="dxa"/>
          </w:tcPr>
          <w:p w14:paraId="01254F9A" w14:textId="3EB93A87" w:rsidR="006B42AB" w:rsidRPr="00EA6231" w:rsidRDefault="00C844D7" w:rsidP="00DA719A">
            <w:pPr>
              <w:spacing w:before="120" w:after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es-ES"/>
              </w:rPr>
              <w:t>[Porcentaje total de subvención]</w:t>
            </w:r>
          </w:p>
        </w:tc>
      </w:tr>
    </w:tbl>
    <w:p w14:paraId="2ABBA1FB" w14:textId="77777777" w:rsidR="006B42AB" w:rsidRPr="002B16C7" w:rsidRDefault="006B42AB" w:rsidP="006B42AB">
      <w:pPr>
        <w:pStyle w:val="Prrafodelista"/>
        <w:rPr>
          <w:rFonts w:ascii="Arial" w:eastAsiaTheme="minorEastAsia" w:hAnsi="Arial" w:cs="Arial"/>
          <w:color w:val="000000" w:themeColor="text1"/>
          <w:sz w:val="20"/>
          <w:szCs w:val="20"/>
          <w:lang w:eastAsia="es-ES"/>
        </w:rPr>
      </w:pPr>
      <w:r w:rsidRPr="002B16C7">
        <w:rPr>
          <w:rFonts w:ascii="Arial" w:eastAsiaTheme="minorEastAsia" w:hAnsi="Arial" w:cs="Arial"/>
          <w:color w:val="000000" w:themeColor="text1"/>
          <w:sz w:val="20"/>
          <w:szCs w:val="20"/>
          <w:lang w:eastAsia="es-ES"/>
        </w:rPr>
        <w:t>*Indicar actividades tipo A, B, C en que participará.</w:t>
      </w:r>
    </w:p>
    <w:p w14:paraId="7B41E2F0" w14:textId="77777777" w:rsidR="006B42AB" w:rsidRPr="002B16C7" w:rsidRDefault="006B42AB" w:rsidP="006B42AB">
      <w:pPr>
        <w:pStyle w:val="Prrafodelista"/>
        <w:rPr>
          <w:rFonts w:ascii="Arial" w:eastAsiaTheme="minorEastAsia" w:hAnsi="Arial" w:cs="Arial"/>
          <w:color w:val="000000" w:themeColor="text1"/>
          <w:sz w:val="20"/>
          <w:szCs w:val="20"/>
          <w:lang w:eastAsia="es-ES"/>
        </w:rPr>
      </w:pPr>
      <w:r w:rsidRPr="002B16C7">
        <w:rPr>
          <w:rFonts w:ascii="Arial" w:eastAsiaTheme="minorEastAsia" w:hAnsi="Arial" w:cs="Arial"/>
          <w:color w:val="000000" w:themeColor="text1"/>
          <w:sz w:val="20"/>
          <w:szCs w:val="20"/>
          <w:lang w:eastAsia="es-ES"/>
        </w:rPr>
        <w:t>**Cada entidad debe solicitar como mínimo 150.000 €.</w:t>
      </w:r>
    </w:p>
    <w:p w14:paraId="17A29DE8" w14:textId="77777777" w:rsidR="00CC5B41" w:rsidRPr="002B16C7" w:rsidRDefault="00CC5B41" w:rsidP="00CC5B41">
      <w:pPr>
        <w:pStyle w:val="Prrafodelista"/>
        <w:rPr>
          <w:rFonts w:ascii="Arial" w:eastAsiaTheme="minorEastAsia" w:hAnsi="Arial" w:cs="Arial"/>
          <w:bCs/>
          <w:sz w:val="24"/>
          <w:szCs w:val="24"/>
          <w:lang w:eastAsia="es-ES"/>
        </w:rPr>
      </w:pPr>
    </w:p>
    <w:p w14:paraId="549086FA" w14:textId="73A2CF4D" w:rsidR="0071191A" w:rsidRPr="002B16C7" w:rsidRDefault="0071191A" w:rsidP="0071191A">
      <w:pPr>
        <w:pStyle w:val="Prrafodelista"/>
        <w:widowControl w:val="0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Tal y como se indica en el artículo </w:t>
      </w:r>
      <w:r w:rsidR="0023585D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12.7 </w:t>
      </w: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de las bases reguladoras los pagos se harán de forma individualizada a fin de verificar que cada uno de los integrantes se encuentra al corriente de sus obligaciones tributarias y frente a la Seguridad Social. En base a lo anterior</w:t>
      </w:r>
      <w:r w:rsidR="006B4F5B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,</w:t>
      </w: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 cada una de las entidades que forman parte de la agrupación debe incluir cada gasto a nombre de la entidad que lo ejecute. No obstante, las partes serán responsables solidariamente respecto del conjunto de actividades subvencionadas a desarrollar por la agrupación, incluyendo la obligación de justificar, el deber de reintegro y las responsabilidades por infracciones. </w:t>
      </w:r>
    </w:p>
    <w:p w14:paraId="4796F96A" w14:textId="77777777" w:rsidR="00D74DAE" w:rsidRPr="00C844D7" w:rsidRDefault="00D74DAE" w:rsidP="00D74DAE">
      <w:pPr>
        <w:widowControl w:val="0"/>
        <w:shd w:val="clear" w:color="auto" w:fill="FFFFFF"/>
        <w:spacing w:before="100" w:beforeAutospacing="1" w:after="100" w:afterAutospacing="1"/>
        <w:ind w:left="360"/>
        <w:jc w:val="both"/>
        <w:rPr>
          <w:rFonts w:ascii="Arial" w:eastAsiaTheme="minorEastAsia" w:hAnsi="Arial" w:cs="Arial"/>
          <w:b/>
          <w:sz w:val="24"/>
          <w:szCs w:val="24"/>
          <w:lang w:eastAsia="es-ES"/>
        </w:rPr>
      </w:pPr>
      <w:r w:rsidRPr="00C844D7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Sexta. </w:t>
      </w:r>
      <w:r w:rsidR="0071191A" w:rsidRPr="00C844D7">
        <w:rPr>
          <w:rFonts w:ascii="Arial" w:eastAsiaTheme="minorEastAsia" w:hAnsi="Arial" w:cs="Arial"/>
          <w:b/>
          <w:sz w:val="24"/>
          <w:szCs w:val="24"/>
          <w:lang w:eastAsia="es-ES"/>
        </w:rPr>
        <w:t>Responsabilidad, indemnización y confidencialidad entre los participantes</w:t>
      </w:r>
    </w:p>
    <w:p w14:paraId="05EB3420" w14:textId="094B8F86" w:rsidR="00B93F95" w:rsidRPr="002B16C7" w:rsidRDefault="0071191A" w:rsidP="0071191A">
      <w:pPr>
        <w:pStyle w:val="Prrafodelista"/>
        <w:widowControl w:val="0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Las entidades integrantes de la agrupación alcanzan los siguientes compromisos </w:t>
      </w:r>
      <w:r w:rsidR="00EA3678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en relación con</w:t>
      </w: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 la responsabilidad, indemnización y confidencialidad entre los miembros de la misma:  </w:t>
      </w:r>
    </w:p>
    <w:p w14:paraId="2B3B5038" w14:textId="77777777" w:rsidR="0071191A" w:rsidRPr="002B16C7" w:rsidRDefault="0071191A" w:rsidP="0071191A">
      <w:pPr>
        <w:pStyle w:val="Prrafodelista"/>
        <w:widowControl w:val="0"/>
        <w:shd w:val="clear" w:color="auto" w:fill="FFFFFF"/>
        <w:spacing w:before="100" w:beforeAutospacing="1" w:after="100" w:afterAutospacing="1"/>
        <w:ind w:left="714"/>
        <w:jc w:val="both"/>
        <w:rPr>
          <w:rFonts w:ascii="Arial" w:eastAsiaTheme="minorEastAsia" w:hAnsi="Arial" w:cs="Arial"/>
          <w:bCs/>
          <w:sz w:val="24"/>
          <w:szCs w:val="24"/>
          <w:highlight w:val="lightGray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highlight w:val="lightGray"/>
          <w:lang w:eastAsia="es-ES"/>
        </w:rPr>
        <w:t>……</w:t>
      </w:r>
    </w:p>
    <w:p w14:paraId="1D814EB6" w14:textId="77777777" w:rsidR="0071191A" w:rsidRPr="002B16C7" w:rsidRDefault="0071191A" w:rsidP="0071191A">
      <w:pPr>
        <w:pStyle w:val="Prrafodelista"/>
        <w:widowControl w:val="0"/>
        <w:shd w:val="clear" w:color="auto" w:fill="FFFFFF"/>
        <w:spacing w:before="100" w:beforeAutospacing="1" w:after="100" w:afterAutospacing="1"/>
        <w:ind w:left="714"/>
        <w:jc w:val="both"/>
        <w:rPr>
          <w:rFonts w:ascii="Arial" w:eastAsiaTheme="minorEastAsia" w:hAnsi="Arial" w:cs="Arial"/>
          <w:bCs/>
          <w:sz w:val="24"/>
          <w:szCs w:val="24"/>
          <w:highlight w:val="lightGray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highlight w:val="lightGray"/>
          <w:lang w:eastAsia="es-ES"/>
        </w:rPr>
        <w:t>……</w:t>
      </w:r>
    </w:p>
    <w:p w14:paraId="04B551D8" w14:textId="77777777" w:rsidR="0071191A" w:rsidRPr="002B16C7" w:rsidRDefault="0071191A" w:rsidP="0071191A">
      <w:pPr>
        <w:pStyle w:val="Prrafodelista"/>
        <w:widowControl w:val="0"/>
        <w:shd w:val="clear" w:color="auto" w:fill="FFFFFF"/>
        <w:spacing w:before="100" w:beforeAutospacing="1" w:after="100" w:afterAutospacing="1"/>
        <w:ind w:left="714"/>
        <w:jc w:val="both"/>
        <w:rPr>
          <w:rFonts w:ascii="Arial" w:eastAsiaTheme="minorEastAsia" w:hAnsi="Arial" w:cs="Arial"/>
          <w:bCs/>
          <w:sz w:val="24"/>
          <w:szCs w:val="24"/>
          <w:highlight w:val="lightGray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highlight w:val="lightGray"/>
          <w:lang w:eastAsia="es-ES"/>
        </w:rPr>
        <w:t>……</w:t>
      </w:r>
    </w:p>
    <w:p w14:paraId="3B118803" w14:textId="625544E6" w:rsidR="0071191A" w:rsidRPr="00C844D7" w:rsidRDefault="0071191A" w:rsidP="0071191A">
      <w:pPr>
        <w:widowControl w:val="0"/>
        <w:shd w:val="clear" w:color="auto" w:fill="FFFFFF"/>
        <w:spacing w:before="100" w:beforeAutospacing="1" w:after="100" w:afterAutospacing="1"/>
        <w:ind w:left="360"/>
        <w:jc w:val="both"/>
        <w:rPr>
          <w:rFonts w:ascii="Arial" w:eastAsiaTheme="minorEastAsia" w:hAnsi="Arial" w:cs="Arial"/>
          <w:b/>
          <w:sz w:val="24"/>
          <w:szCs w:val="24"/>
          <w:lang w:eastAsia="es-ES"/>
        </w:rPr>
      </w:pPr>
      <w:r w:rsidRPr="00C844D7">
        <w:rPr>
          <w:rFonts w:ascii="Arial" w:eastAsiaTheme="minorEastAsia" w:hAnsi="Arial" w:cs="Arial"/>
          <w:b/>
          <w:sz w:val="24"/>
          <w:szCs w:val="24"/>
          <w:lang w:eastAsia="es-ES"/>
        </w:rPr>
        <w:t>Séptima. Propiedad de los resultados</w:t>
      </w:r>
      <w:r w:rsidR="007B623E" w:rsidRPr="00C844D7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 </w:t>
      </w:r>
    </w:p>
    <w:p w14:paraId="311FEFA7" w14:textId="4EBEEF7C" w:rsidR="00B93F95" w:rsidRPr="002B16C7" w:rsidRDefault="00B93F95" w:rsidP="00C844D7">
      <w:pPr>
        <w:pStyle w:val="Prrafodelista"/>
        <w:widowControl w:val="0"/>
        <w:numPr>
          <w:ilvl w:val="0"/>
          <w:numId w:val="22"/>
        </w:numPr>
        <w:shd w:val="clear" w:color="auto" w:fill="FFFFFF"/>
        <w:spacing w:before="100" w:beforeAutospacing="1" w:after="120"/>
        <w:contextualSpacing w:val="0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Que la entidad …….. es titular de los siguientes derechos, en adelante Conocimientos Preexistentes al Proyecto, que se consideran necesarios para la realización del proyecto y/o explotación de resultados:</w:t>
      </w:r>
    </w:p>
    <w:p w14:paraId="3139AEDD" w14:textId="77777777" w:rsidR="00B93F95" w:rsidRPr="002B16C7" w:rsidRDefault="00B93F95" w:rsidP="00C844D7">
      <w:pPr>
        <w:widowControl w:val="0"/>
        <w:shd w:val="clear" w:color="auto" w:fill="FFFFFF"/>
        <w:spacing w:before="100" w:beforeAutospacing="1" w:after="120"/>
        <w:ind w:left="360" w:firstLine="348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-………….</w:t>
      </w:r>
    </w:p>
    <w:p w14:paraId="0CF61BEC" w14:textId="7FF2509C" w:rsidR="00B93F95" w:rsidRPr="002B16C7" w:rsidRDefault="00B93F95" w:rsidP="00C844D7">
      <w:pPr>
        <w:pStyle w:val="Prrafodelista"/>
        <w:widowControl w:val="0"/>
        <w:numPr>
          <w:ilvl w:val="0"/>
          <w:numId w:val="22"/>
        </w:numPr>
        <w:shd w:val="clear" w:color="auto" w:fill="FFFFFF"/>
        <w:spacing w:before="100" w:beforeAutospacing="1" w:after="120"/>
        <w:contextualSpacing w:val="0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lastRenderedPageBreak/>
        <w:t>Que la entidad …….. es titular de los siguientes derechos, en adelante Conocimientos Preexistentes al Proyecto, que se consideran necesarios para la realización del proyecto y/o explotación de resultados</w:t>
      </w:r>
      <w:r w:rsidR="00416C74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 (a repetir para cada una de las entidades que conforman la agrupación)</w:t>
      </w: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:</w:t>
      </w:r>
    </w:p>
    <w:p w14:paraId="5899D2B9" w14:textId="14E32B97" w:rsidR="00CC54E3" w:rsidRPr="002B16C7" w:rsidRDefault="00CC54E3" w:rsidP="00C844D7">
      <w:pPr>
        <w:pStyle w:val="Prrafodelista"/>
        <w:widowControl w:val="0"/>
        <w:numPr>
          <w:ilvl w:val="0"/>
          <w:numId w:val="22"/>
        </w:numPr>
        <w:shd w:val="clear" w:color="auto" w:fill="FFFFFF"/>
        <w:spacing w:before="100" w:beforeAutospacing="1" w:after="120"/>
        <w:contextualSpacing w:val="0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Los resultados del proyecto serán propiedad de </w:t>
      </w:r>
      <w:r w:rsidR="00955AE2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[…]</w:t>
      </w: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.</w:t>
      </w:r>
    </w:p>
    <w:p w14:paraId="2035E092" w14:textId="6A0BEBD6" w:rsidR="00CC54E3" w:rsidRPr="002B16C7" w:rsidRDefault="00CC54E3" w:rsidP="00C844D7">
      <w:pPr>
        <w:pStyle w:val="Prrafodelista"/>
        <w:widowControl w:val="0"/>
        <w:numPr>
          <w:ilvl w:val="0"/>
          <w:numId w:val="22"/>
        </w:numPr>
        <w:shd w:val="clear" w:color="auto" w:fill="FFFFFF"/>
        <w:spacing w:before="100" w:beforeAutospacing="1" w:after="120"/>
        <w:contextualSpacing w:val="0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Se reconocen los derechos personales y </w:t>
      </w:r>
      <w:r w:rsidR="00FB2B08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patrimoniales </w:t>
      </w: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que la Ley otorga al personal investigador que haya participado en la obtención de un resultado susceptible de protección intelectual o industrial, y en especial el de ser reconocidos como autores o inventores del resultado</w:t>
      </w:r>
      <w:r w:rsidR="00955AE2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 de conformidad a lo previsto en el ordenamiento jurídico</w:t>
      </w: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.</w:t>
      </w:r>
    </w:p>
    <w:p w14:paraId="06EB882D" w14:textId="1EA4E3BF" w:rsidR="00955AE2" w:rsidRPr="002B16C7" w:rsidRDefault="00955AE2" w:rsidP="00C844D7">
      <w:pPr>
        <w:pStyle w:val="Prrafodelista"/>
        <w:widowControl w:val="0"/>
        <w:numPr>
          <w:ilvl w:val="0"/>
          <w:numId w:val="22"/>
        </w:numPr>
        <w:shd w:val="clear" w:color="auto" w:fill="FFFFFF"/>
        <w:spacing w:before="100" w:beforeAutospacing="1" w:after="120"/>
        <w:contextualSpacing w:val="0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La protección de los resultados y, en su caso, de la propiedad industrial resultante, se efectuará conforme a lo previsto en el ordenamiento jurídico.</w:t>
      </w:r>
    </w:p>
    <w:p w14:paraId="757AC32E" w14:textId="0FF0AAE4" w:rsidR="00955AE2" w:rsidRPr="002B16C7" w:rsidRDefault="00955AE2" w:rsidP="00C844D7">
      <w:pPr>
        <w:pStyle w:val="Prrafodelista"/>
        <w:widowControl w:val="0"/>
        <w:numPr>
          <w:ilvl w:val="0"/>
          <w:numId w:val="22"/>
        </w:numPr>
        <w:shd w:val="clear" w:color="auto" w:fill="FFFFFF"/>
        <w:spacing w:before="100" w:beforeAutospacing="1" w:after="120"/>
        <w:contextualSpacing w:val="0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Las entidades integrantes de la agrupación acuerdan la </w:t>
      </w:r>
      <w:r w:rsidRPr="002B16C7">
        <w:rPr>
          <w:rFonts w:ascii="Arial" w:hAnsi="Arial" w:cs="Arial"/>
          <w:bCs/>
          <w:sz w:val="24"/>
          <w:szCs w:val="24"/>
        </w:rPr>
        <w:t>cesión de derechos de uso no exclusivo en beneficio de la administración pública española, por</w:t>
      </w:r>
      <w:r w:rsidR="009A1833" w:rsidRPr="002B16C7">
        <w:rPr>
          <w:rFonts w:ascii="Arial" w:hAnsi="Arial" w:cs="Arial"/>
          <w:bCs/>
          <w:sz w:val="24"/>
          <w:szCs w:val="24"/>
        </w:rPr>
        <w:t xml:space="preserve"> un periodo de</w:t>
      </w:r>
      <w:r w:rsidRPr="002B16C7">
        <w:rPr>
          <w:rFonts w:ascii="Arial" w:hAnsi="Arial" w:cs="Arial"/>
          <w:bCs/>
          <w:sz w:val="24"/>
          <w:szCs w:val="24"/>
        </w:rPr>
        <w:t xml:space="preserve"> </w:t>
      </w:r>
      <w:r w:rsidR="009A1833" w:rsidRPr="002B16C7">
        <w:rPr>
          <w:rFonts w:ascii="Arial" w:hAnsi="Arial" w:cs="Arial"/>
          <w:bCs/>
          <w:sz w:val="24"/>
          <w:szCs w:val="24"/>
        </w:rPr>
        <w:t>[…]</w:t>
      </w:r>
      <w:r w:rsidRPr="002B16C7">
        <w:rPr>
          <w:rFonts w:ascii="Arial" w:hAnsi="Arial" w:cs="Arial"/>
          <w:bCs/>
          <w:sz w:val="24"/>
          <w:szCs w:val="24"/>
        </w:rPr>
        <w:t xml:space="preserve"> años</w:t>
      </w:r>
      <w:r w:rsidR="009A1833" w:rsidRPr="002B16C7">
        <w:rPr>
          <w:rFonts w:ascii="Arial" w:hAnsi="Arial" w:cs="Arial"/>
          <w:bCs/>
          <w:sz w:val="24"/>
          <w:szCs w:val="24"/>
        </w:rPr>
        <w:t>, de acuerdo con la regulación de la propiedad intelectual o industrial, según el caso.</w:t>
      </w:r>
      <w:r w:rsidRPr="002B16C7">
        <w:rPr>
          <w:rFonts w:ascii="Arial" w:hAnsi="Arial" w:cs="Arial"/>
          <w:bCs/>
          <w:sz w:val="24"/>
          <w:szCs w:val="24"/>
        </w:rPr>
        <w:t xml:space="preserve"> </w:t>
      </w:r>
    </w:p>
    <w:p w14:paraId="14BAA5AE" w14:textId="77777777" w:rsidR="00BB5C2E" w:rsidRPr="00C844D7" w:rsidRDefault="00BB5C2E" w:rsidP="00BB5C2E">
      <w:pPr>
        <w:widowControl w:val="0"/>
        <w:shd w:val="clear" w:color="auto" w:fill="FFFFFF"/>
        <w:spacing w:before="100" w:beforeAutospacing="1" w:after="100" w:afterAutospacing="1"/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C844D7">
        <w:rPr>
          <w:rFonts w:ascii="Arial" w:eastAsiaTheme="minorEastAsia" w:hAnsi="Arial" w:cs="Arial"/>
          <w:b/>
          <w:sz w:val="24"/>
          <w:szCs w:val="24"/>
          <w:lang w:eastAsia="es-ES"/>
        </w:rPr>
        <w:t>Octava. D</w:t>
      </w:r>
      <w:r w:rsidRPr="00C844D7">
        <w:rPr>
          <w:rFonts w:ascii="Arial" w:eastAsiaTheme="minorEastAsia" w:hAnsi="Arial" w:cs="Arial"/>
          <w:b/>
          <w:sz w:val="24"/>
          <w:szCs w:val="24"/>
        </w:rPr>
        <w:t>ifusión, utilización, y derechos de acceso a los resultados de la actividad subvencionada.</w:t>
      </w:r>
    </w:p>
    <w:p w14:paraId="5772C2C6" w14:textId="256EA4B6" w:rsidR="00BB5C2E" w:rsidRPr="00BA3865" w:rsidRDefault="00BB5C2E" w:rsidP="00BA3865">
      <w:pPr>
        <w:widowControl w:val="0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BA3865">
        <w:rPr>
          <w:rFonts w:ascii="Arial" w:hAnsi="Arial" w:cs="Arial"/>
          <w:bCs/>
          <w:sz w:val="24"/>
          <w:szCs w:val="24"/>
        </w:rPr>
        <w:t xml:space="preserve">Las normas de la agrupación sobre difusión, utilización, y derechos de acceso a los resultados de la actividad subvencionada se corresponden con las indicadas </w:t>
      </w:r>
      <w:r w:rsidR="00EA3678" w:rsidRPr="00BA3865">
        <w:rPr>
          <w:rFonts w:ascii="Arial" w:hAnsi="Arial" w:cs="Arial"/>
          <w:bCs/>
          <w:sz w:val="24"/>
          <w:szCs w:val="24"/>
        </w:rPr>
        <w:t>en relación con</w:t>
      </w:r>
      <w:r w:rsidRPr="00BA3865">
        <w:rPr>
          <w:rFonts w:ascii="Arial" w:hAnsi="Arial" w:cs="Arial"/>
          <w:bCs/>
          <w:sz w:val="24"/>
          <w:szCs w:val="24"/>
        </w:rPr>
        <w:t xml:space="preserve"> estos aspectos en la Orden de bases de aplicación a la convocatoria. </w:t>
      </w:r>
    </w:p>
    <w:p w14:paraId="68A71978" w14:textId="77777777" w:rsidR="00D51070" w:rsidRPr="00C844D7" w:rsidRDefault="00BB5C2E" w:rsidP="0071191A">
      <w:pPr>
        <w:widowControl w:val="0"/>
        <w:shd w:val="clear" w:color="auto" w:fill="FFFFFF"/>
        <w:spacing w:before="100" w:beforeAutospacing="1" w:after="100" w:afterAutospacing="1"/>
        <w:ind w:left="360"/>
        <w:jc w:val="both"/>
        <w:rPr>
          <w:rFonts w:ascii="Arial" w:eastAsiaTheme="minorEastAsia" w:hAnsi="Arial" w:cs="Arial"/>
          <w:b/>
          <w:sz w:val="24"/>
          <w:szCs w:val="24"/>
          <w:lang w:eastAsia="es-ES"/>
        </w:rPr>
      </w:pPr>
      <w:r w:rsidRPr="00C844D7">
        <w:rPr>
          <w:rFonts w:ascii="Arial" w:eastAsiaTheme="minorEastAsia" w:hAnsi="Arial" w:cs="Arial"/>
          <w:b/>
          <w:sz w:val="24"/>
          <w:szCs w:val="24"/>
          <w:lang w:eastAsia="es-ES"/>
        </w:rPr>
        <w:t>Novena</w:t>
      </w:r>
      <w:r w:rsidR="0071191A" w:rsidRPr="00C844D7">
        <w:rPr>
          <w:rFonts w:ascii="Arial" w:eastAsiaTheme="minorEastAsia" w:hAnsi="Arial" w:cs="Arial"/>
          <w:b/>
          <w:sz w:val="24"/>
          <w:szCs w:val="24"/>
          <w:lang w:eastAsia="es-ES"/>
        </w:rPr>
        <w:t>. Protección de datos</w:t>
      </w:r>
    </w:p>
    <w:p w14:paraId="391AB00C" w14:textId="77777777" w:rsidR="008E4821" w:rsidRPr="002B16C7" w:rsidRDefault="008E4821" w:rsidP="0071191A">
      <w:pPr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hAnsi="Arial" w:cs="Arial"/>
          <w:bCs/>
          <w:sz w:val="24"/>
          <w:szCs w:val="24"/>
        </w:rPr>
        <w:t>Las partes se comprometen y obligan a tratar de modo confidencial cualesquiera datos de información de carácter personal que traten en virtud de este acuerdo de agrupación, y a cumplir adecuadamente y en todo momento, las disposiciones contenidas en la Ley Orgánica 3/2018, de 5 de diciembre, de Protección de datos Personales y garantía de los derechos digitales, así como con arreglo a lo dispuesto por el Reglamento (UE) 2016/679, del Parlamento Europeo y del Consejo, de 27 de abril de 2016, relativo a la protección de las personas físicas en lo que respecta al tratamiento de datos personales y a la libre circulación de estos datos (Reglamento General de Protección de Datos Personales), y en cualquiera otras normas vigentes o que en el futuro puedan promulgarse sobre la materia.</w:t>
      </w:r>
    </w:p>
    <w:p w14:paraId="4FE097FF" w14:textId="77777777" w:rsidR="00CC54E3" w:rsidRPr="00C844D7" w:rsidRDefault="00CC54E3" w:rsidP="00CC54E3">
      <w:pPr>
        <w:widowControl w:val="0"/>
        <w:shd w:val="clear" w:color="auto" w:fill="FFFFFF"/>
        <w:spacing w:before="100" w:beforeAutospacing="1" w:after="100" w:afterAutospacing="1"/>
        <w:ind w:left="360"/>
        <w:jc w:val="both"/>
        <w:rPr>
          <w:rFonts w:ascii="Arial" w:eastAsiaTheme="minorEastAsia" w:hAnsi="Arial" w:cs="Arial"/>
          <w:b/>
          <w:sz w:val="24"/>
          <w:szCs w:val="24"/>
          <w:lang w:eastAsia="es-ES"/>
        </w:rPr>
      </w:pPr>
      <w:r w:rsidRPr="00C844D7">
        <w:rPr>
          <w:rFonts w:ascii="Arial" w:eastAsiaTheme="minorEastAsia" w:hAnsi="Arial" w:cs="Arial"/>
          <w:b/>
          <w:sz w:val="24"/>
          <w:szCs w:val="24"/>
          <w:lang w:eastAsia="es-ES"/>
        </w:rPr>
        <w:t>Décima. Jurisdicción competente.</w:t>
      </w:r>
    </w:p>
    <w:p w14:paraId="1ABB0C29" w14:textId="77777777" w:rsidR="006B42AB" w:rsidRPr="002B16C7" w:rsidRDefault="00CC54E3" w:rsidP="006B42AB">
      <w:pPr>
        <w:widowControl w:val="0"/>
        <w:shd w:val="clear" w:color="auto" w:fill="FFFFFF"/>
        <w:spacing w:before="100" w:beforeAutospacing="1" w:after="100" w:afterAutospacing="1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P</w:t>
      </w:r>
      <w:r w:rsidR="00030EFB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ara todas las cuestiones o divergencias que pudieran dar</w:t>
      </w:r>
      <w:r w:rsidR="00BA1B5F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se en relación con el </w:t>
      </w:r>
      <w:r w:rsidR="00BA1B5F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lastRenderedPageBreak/>
        <w:t>presente acuerdo</w:t>
      </w:r>
      <w:r w:rsidR="00030EFB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, las partes se someten a la jurisdicción y competencias de los Juzgados y Tribunales de la ciudad de </w:t>
      </w:r>
      <w:r w:rsidR="007B623E" w:rsidRPr="002B16C7">
        <w:rPr>
          <w:rFonts w:ascii="Arial" w:eastAsiaTheme="minorEastAsia" w:hAnsi="Arial" w:cs="Arial"/>
          <w:bCs/>
          <w:sz w:val="24"/>
          <w:szCs w:val="24"/>
          <w:highlight w:val="lightGray"/>
          <w:lang w:eastAsia="es-ES"/>
        </w:rPr>
        <w:t>_________.</w:t>
      </w:r>
      <w:r w:rsidR="007B623E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 xml:space="preserve"> </w:t>
      </w:r>
    </w:p>
    <w:p w14:paraId="7A14840F" w14:textId="1A466C72" w:rsidR="00A77328" w:rsidRPr="002B16C7" w:rsidRDefault="006B4F5B" w:rsidP="006B42AB">
      <w:pPr>
        <w:widowControl w:val="0"/>
        <w:shd w:val="clear" w:color="auto" w:fill="FFFFFF"/>
        <w:spacing w:before="100" w:beforeAutospacing="1" w:after="100" w:afterAutospacing="1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En lo no previsto por este acuerdo, se estará a lo dispuesto en la Orden Ministerial por la que se establecen las bases y se efectúa la convocatoria para la concesión de ayudas al impulso de la economía circular</w:t>
      </w:r>
      <w:r w:rsidR="009929F7"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, el Real Decreto-ley 36/2020, de 30 de diciembre, por el que se aprueban medidas urgentes para la modernización de la Administración Pública y para la ejecución del Plan de Recuperación, Transformación y Resiliencia y la Ley 38/2003, de 17 de noviembre, General de Subvenciones.</w:t>
      </w:r>
    </w:p>
    <w:p w14:paraId="05CC5114" w14:textId="542F1D78" w:rsidR="00D548B0" w:rsidRPr="002B16C7" w:rsidRDefault="00D548B0" w:rsidP="00D548B0">
      <w:pPr>
        <w:widowControl w:val="0"/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  <w:r w:rsidRPr="002B16C7">
        <w:rPr>
          <w:rFonts w:ascii="Arial" w:eastAsiaTheme="minorEastAsia" w:hAnsi="Arial" w:cs="Arial"/>
          <w:bCs/>
          <w:sz w:val="24"/>
          <w:szCs w:val="24"/>
          <w:lang w:eastAsia="es-ES"/>
        </w:rPr>
        <w:t>Y en prueba de conformidad, las partes firman este Acuerdo a fecha de la firma digital.</w:t>
      </w:r>
    </w:p>
    <w:p w14:paraId="2E8A6AF2" w14:textId="77777777" w:rsidR="00D548B0" w:rsidRPr="002B16C7" w:rsidRDefault="00D548B0" w:rsidP="00D548B0">
      <w:pPr>
        <w:widowControl w:val="0"/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Theme="minorEastAsia" w:hAnsi="Arial" w:cs="Arial"/>
          <w:bCs/>
          <w:sz w:val="24"/>
          <w:szCs w:val="24"/>
          <w:lang w:eastAsia="es-ES"/>
        </w:rPr>
      </w:pPr>
    </w:p>
    <w:p w14:paraId="001B25DE" w14:textId="70764F47" w:rsidR="00CC54E3" w:rsidRPr="002B16C7" w:rsidRDefault="003200AB" w:rsidP="00CC54E3">
      <w:pPr>
        <w:pStyle w:val="parrafo2"/>
        <w:shd w:val="clear" w:color="auto" w:fill="FFFFFF"/>
        <w:spacing w:line="240" w:lineRule="atLeast"/>
        <w:jc w:val="both"/>
        <w:rPr>
          <w:rFonts w:ascii="Arial" w:hAnsi="Arial" w:cs="Arial"/>
          <w:bCs/>
        </w:rPr>
      </w:pPr>
      <w:r w:rsidRPr="002B16C7">
        <w:rPr>
          <w:rFonts w:ascii="Arial" w:hAnsi="Arial" w:cs="Arial"/>
          <w:bCs/>
        </w:rPr>
        <w:t xml:space="preserve">Por la entidad (Nombre de la entidad): </w:t>
      </w:r>
    </w:p>
    <w:p w14:paraId="2C887736" w14:textId="4E291CFC" w:rsidR="00545F17" w:rsidRPr="002B16C7" w:rsidRDefault="003200AB" w:rsidP="00CC54E3">
      <w:pPr>
        <w:pStyle w:val="parrafo2"/>
        <w:shd w:val="clear" w:color="auto" w:fill="FFFFFF"/>
        <w:spacing w:line="240" w:lineRule="atLeast"/>
        <w:jc w:val="both"/>
        <w:rPr>
          <w:rFonts w:ascii="Arial" w:hAnsi="Arial" w:cs="Arial"/>
          <w:bCs/>
        </w:rPr>
      </w:pPr>
      <w:r w:rsidRPr="002B16C7">
        <w:rPr>
          <w:rFonts w:ascii="Arial" w:hAnsi="Arial" w:cs="Arial"/>
          <w:bCs/>
        </w:rPr>
        <w:t>D. /Dña. (Nombre del/la representante legal)</w:t>
      </w:r>
    </w:p>
    <w:p w14:paraId="1A49DE85" w14:textId="01915009" w:rsidR="00D548B0" w:rsidRPr="002B16C7" w:rsidRDefault="00D548B0" w:rsidP="00CC54E3">
      <w:pPr>
        <w:pStyle w:val="parrafo2"/>
        <w:shd w:val="clear" w:color="auto" w:fill="FFFFFF"/>
        <w:spacing w:line="240" w:lineRule="atLeast"/>
        <w:jc w:val="both"/>
        <w:rPr>
          <w:rFonts w:ascii="Arial" w:hAnsi="Arial" w:cs="Arial"/>
          <w:bCs/>
        </w:rPr>
      </w:pPr>
      <w:r w:rsidRPr="002B16C7">
        <w:rPr>
          <w:rFonts w:ascii="Arial" w:hAnsi="Arial" w:cs="Arial"/>
          <w:bCs/>
        </w:rPr>
        <w:t>Firma electrónica</w:t>
      </w:r>
    </w:p>
    <w:p w14:paraId="0A5229FD" w14:textId="77777777" w:rsidR="003200AB" w:rsidRPr="002B16C7" w:rsidRDefault="003200AB">
      <w:pPr>
        <w:rPr>
          <w:rFonts w:ascii="Arial" w:hAnsi="Arial" w:cs="Arial"/>
          <w:bCs/>
          <w:sz w:val="24"/>
          <w:szCs w:val="24"/>
        </w:rPr>
      </w:pPr>
    </w:p>
    <w:p w14:paraId="0D2188D5" w14:textId="77777777" w:rsidR="00CC54E3" w:rsidRPr="002B16C7" w:rsidRDefault="003200AB">
      <w:pPr>
        <w:rPr>
          <w:rFonts w:ascii="Arial" w:hAnsi="Arial" w:cs="Arial"/>
          <w:bCs/>
          <w:sz w:val="24"/>
          <w:szCs w:val="24"/>
        </w:rPr>
      </w:pPr>
      <w:r w:rsidRPr="002B16C7">
        <w:rPr>
          <w:rFonts w:ascii="Arial" w:hAnsi="Arial" w:cs="Arial"/>
          <w:bCs/>
          <w:sz w:val="24"/>
          <w:szCs w:val="24"/>
        </w:rPr>
        <w:t xml:space="preserve">Por la entidad (Nombre de la entidad): </w:t>
      </w:r>
    </w:p>
    <w:p w14:paraId="5A8B1683" w14:textId="77777777" w:rsidR="003200AB" w:rsidRPr="002B16C7" w:rsidRDefault="003200AB">
      <w:pPr>
        <w:rPr>
          <w:rFonts w:ascii="Arial" w:hAnsi="Arial" w:cs="Arial"/>
          <w:bCs/>
          <w:sz w:val="24"/>
          <w:szCs w:val="24"/>
        </w:rPr>
      </w:pPr>
      <w:r w:rsidRPr="002B16C7">
        <w:rPr>
          <w:rFonts w:ascii="Arial" w:hAnsi="Arial" w:cs="Arial"/>
          <w:bCs/>
          <w:sz w:val="24"/>
          <w:szCs w:val="24"/>
        </w:rPr>
        <w:t>D. /Dña. (Nombre del/la representante legal)</w:t>
      </w:r>
    </w:p>
    <w:p w14:paraId="3A7B22CF" w14:textId="77777777" w:rsidR="00D548B0" w:rsidRPr="002B16C7" w:rsidRDefault="00D548B0" w:rsidP="00D548B0">
      <w:pPr>
        <w:pStyle w:val="parrafo2"/>
        <w:shd w:val="clear" w:color="auto" w:fill="FFFFFF"/>
        <w:spacing w:line="240" w:lineRule="atLeast"/>
        <w:jc w:val="both"/>
        <w:rPr>
          <w:rFonts w:ascii="Arial" w:hAnsi="Arial" w:cs="Arial"/>
          <w:bCs/>
        </w:rPr>
      </w:pPr>
      <w:r w:rsidRPr="002B16C7">
        <w:rPr>
          <w:rFonts w:ascii="Arial" w:hAnsi="Arial" w:cs="Arial"/>
          <w:bCs/>
        </w:rPr>
        <w:t>Firma electrónica</w:t>
      </w:r>
    </w:p>
    <w:p w14:paraId="24EB9634" w14:textId="77777777" w:rsidR="003200AB" w:rsidRPr="002B16C7" w:rsidRDefault="003200AB">
      <w:pPr>
        <w:rPr>
          <w:rFonts w:ascii="Arial" w:hAnsi="Arial" w:cs="Arial"/>
          <w:bCs/>
          <w:sz w:val="24"/>
          <w:szCs w:val="24"/>
        </w:rPr>
      </w:pPr>
    </w:p>
    <w:p w14:paraId="7CEE10F8" w14:textId="77777777" w:rsidR="00CC54E3" w:rsidRPr="002B16C7" w:rsidRDefault="003200AB">
      <w:pPr>
        <w:rPr>
          <w:rFonts w:ascii="Arial" w:hAnsi="Arial" w:cs="Arial"/>
          <w:bCs/>
          <w:sz w:val="24"/>
          <w:szCs w:val="24"/>
        </w:rPr>
      </w:pPr>
      <w:r w:rsidRPr="002B16C7">
        <w:rPr>
          <w:rFonts w:ascii="Arial" w:hAnsi="Arial" w:cs="Arial"/>
          <w:bCs/>
          <w:sz w:val="24"/>
          <w:szCs w:val="24"/>
        </w:rPr>
        <w:t xml:space="preserve">Por la entidad (Nombre de la entidad): </w:t>
      </w:r>
    </w:p>
    <w:p w14:paraId="540DF041" w14:textId="77777777" w:rsidR="003200AB" w:rsidRPr="002B16C7" w:rsidRDefault="003200AB">
      <w:pPr>
        <w:rPr>
          <w:rFonts w:ascii="Arial" w:hAnsi="Arial" w:cs="Arial"/>
          <w:bCs/>
          <w:sz w:val="24"/>
          <w:szCs w:val="24"/>
        </w:rPr>
      </w:pPr>
      <w:r w:rsidRPr="002B16C7">
        <w:rPr>
          <w:rFonts w:ascii="Arial" w:hAnsi="Arial" w:cs="Arial"/>
          <w:bCs/>
          <w:sz w:val="24"/>
          <w:szCs w:val="24"/>
        </w:rPr>
        <w:t>D. /Dña. (Nombre del/la representante legal)</w:t>
      </w:r>
    </w:p>
    <w:p w14:paraId="20F3251C" w14:textId="77777777" w:rsidR="00D548B0" w:rsidRPr="002B16C7" w:rsidRDefault="00D548B0" w:rsidP="00D548B0">
      <w:pPr>
        <w:pStyle w:val="parrafo2"/>
        <w:shd w:val="clear" w:color="auto" w:fill="FFFFFF"/>
        <w:spacing w:line="240" w:lineRule="atLeast"/>
        <w:jc w:val="both"/>
        <w:rPr>
          <w:rFonts w:ascii="Arial" w:hAnsi="Arial" w:cs="Arial"/>
          <w:bCs/>
        </w:rPr>
      </w:pPr>
      <w:r w:rsidRPr="002B16C7">
        <w:rPr>
          <w:rFonts w:ascii="Arial" w:hAnsi="Arial" w:cs="Arial"/>
          <w:bCs/>
        </w:rPr>
        <w:t>Firma electrónica</w:t>
      </w:r>
    </w:p>
    <w:p w14:paraId="35C6D8B0" w14:textId="77777777" w:rsidR="00FE40F6" w:rsidRPr="00FE40F6" w:rsidRDefault="00FE40F6">
      <w:pPr>
        <w:rPr>
          <w:rFonts w:cstheme="minorHAnsi"/>
        </w:rPr>
      </w:pPr>
    </w:p>
    <w:sectPr w:rsidR="00FE40F6" w:rsidRPr="00FE40F6" w:rsidSect="001B064B">
      <w:headerReference w:type="default" r:id="rId8"/>
      <w:pgSz w:w="11906" w:h="16838"/>
      <w:pgMar w:top="1418" w:right="1701" w:bottom="141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4289" w14:textId="77777777" w:rsidR="005744D5" w:rsidRDefault="005744D5" w:rsidP="00545F17">
      <w:pPr>
        <w:spacing w:after="0" w:line="240" w:lineRule="auto"/>
      </w:pPr>
      <w:r>
        <w:separator/>
      </w:r>
    </w:p>
  </w:endnote>
  <w:endnote w:type="continuationSeparator" w:id="0">
    <w:p w14:paraId="25CAFAB6" w14:textId="77777777" w:rsidR="005744D5" w:rsidRDefault="005744D5" w:rsidP="0054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1AB8" w14:textId="77777777" w:rsidR="005744D5" w:rsidRDefault="005744D5" w:rsidP="00545F17">
      <w:pPr>
        <w:spacing w:after="0" w:line="240" w:lineRule="auto"/>
      </w:pPr>
      <w:r>
        <w:separator/>
      </w:r>
    </w:p>
  </w:footnote>
  <w:footnote w:type="continuationSeparator" w:id="0">
    <w:p w14:paraId="12BF7953" w14:textId="77777777" w:rsidR="005744D5" w:rsidRDefault="005744D5" w:rsidP="0054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CE50" w14:textId="3009599F" w:rsidR="000551C1" w:rsidRDefault="00F2528D">
    <w:pPr>
      <w:pStyle w:val="Encabezado"/>
    </w:pPr>
    <w:r>
      <w:rPr>
        <w:noProof/>
      </w:rPr>
      <w:drawing>
        <wp:inline distT="0" distB="0" distL="0" distR="0" wp14:anchorId="71C007FE" wp14:editId="19691BFF">
          <wp:extent cx="5400040" cy="3886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EBD"/>
    <w:multiLevelType w:val="hybridMultilevel"/>
    <w:tmpl w:val="9DA0A82A"/>
    <w:lvl w:ilvl="0" w:tplc="9AC4B5B4">
      <w:start w:val="6"/>
      <w:numFmt w:val="bullet"/>
      <w:lvlText w:val="-"/>
      <w:lvlJc w:val="left"/>
      <w:pPr>
        <w:ind w:left="177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7F105F"/>
    <w:multiLevelType w:val="hybridMultilevel"/>
    <w:tmpl w:val="25D0F2FA"/>
    <w:lvl w:ilvl="0" w:tplc="CE728A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0358"/>
    <w:multiLevelType w:val="hybridMultilevel"/>
    <w:tmpl w:val="F2D6BE9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605A"/>
    <w:multiLevelType w:val="hybridMultilevel"/>
    <w:tmpl w:val="43E8B226"/>
    <w:lvl w:ilvl="0" w:tplc="FE8CD342">
      <w:start w:val="1"/>
      <w:numFmt w:val="lowerLetter"/>
      <w:suff w:val="space"/>
      <w:lvlText w:val="%1)"/>
      <w:lvlJc w:val="left"/>
      <w:pPr>
        <w:ind w:left="720" w:hanging="360"/>
      </w:pPr>
    </w:lvl>
    <w:lvl w:ilvl="1" w:tplc="F7C859F8">
      <w:start w:val="1"/>
      <w:numFmt w:val="lowerLetter"/>
      <w:lvlText w:val="%2."/>
      <w:lvlJc w:val="left"/>
      <w:pPr>
        <w:ind w:left="1440" w:hanging="360"/>
      </w:pPr>
    </w:lvl>
    <w:lvl w:ilvl="2" w:tplc="DB56147C">
      <w:start w:val="1"/>
      <w:numFmt w:val="lowerRoman"/>
      <w:lvlText w:val="%3."/>
      <w:lvlJc w:val="right"/>
      <w:pPr>
        <w:ind w:left="2160" w:hanging="180"/>
      </w:pPr>
    </w:lvl>
    <w:lvl w:ilvl="3" w:tplc="51F8F42A">
      <w:start w:val="1"/>
      <w:numFmt w:val="decimal"/>
      <w:lvlText w:val="%4."/>
      <w:lvlJc w:val="left"/>
      <w:pPr>
        <w:ind w:left="2880" w:hanging="360"/>
      </w:pPr>
    </w:lvl>
    <w:lvl w:ilvl="4" w:tplc="AF4EE288">
      <w:start w:val="1"/>
      <w:numFmt w:val="lowerLetter"/>
      <w:lvlText w:val="%5."/>
      <w:lvlJc w:val="left"/>
      <w:pPr>
        <w:ind w:left="3600" w:hanging="360"/>
      </w:pPr>
    </w:lvl>
    <w:lvl w:ilvl="5" w:tplc="2C3A0A8C">
      <w:start w:val="1"/>
      <w:numFmt w:val="lowerRoman"/>
      <w:lvlText w:val="%6."/>
      <w:lvlJc w:val="right"/>
      <w:pPr>
        <w:ind w:left="4320" w:hanging="180"/>
      </w:pPr>
    </w:lvl>
    <w:lvl w:ilvl="6" w:tplc="DFD0EF4E">
      <w:start w:val="1"/>
      <w:numFmt w:val="decimal"/>
      <w:lvlText w:val="%7."/>
      <w:lvlJc w:val="left"/>
      <w:pPr>
        <w:ind w:left="5040" w:hanging="360"/>
      </w:pPr>
    </w:lvl>
    <w:lvl w:ilvl="7" w:tplc="21844874">
      <w:start w:val="1"/>
      <w:numFmt w:val="lowerLetter"/>
      <w:lvlText w:val="%8."/>
      <w:lvlJc w:val="left"/>
      <w:pPr>
        <w:ind w:left="5760" w:hanging="360"/>
      </w:pPr>
    </w:lvl>
    <w:lvl w:ilvl="8" w:tplc="063CA3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D1353"/>
    <w:multiLevelType w:val="hybridMultilevel"/>
    <w:tmpl w:val="41D4D7E6"/>
    <w:lvl w:ilvl="0" w:tplc="1042F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71AE"/>
    <w:multiLevelType w:val="hybridMultilevel"/>
    <w:tmpl w:val="25D0F2FA"/>
    <w:lvl w:ilvl="0" w:tplc="CE728A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B646E"/>
    <w:multiLevelType w:val="hybridMultilevel"/>
    <w:tmpl w:val="25D0F2FA"/>
    <w:lvl w:ilvl="0" w:tplc="CE728A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820AD"/>
    <w:multiLevelType w:val="hybridMultilevel"/>
    <w:tmpl w:val="68F025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C1C3D"/>
    <w:multiLevelType w:val="hybridMultilevel"/>
    <w:tmpl w:val="91248986"/>
    <w:lvl w:ilvl="0" w:tplc="B2085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B46C8"/>
    <w:multiLevelType w:val="hybridMultilevel"/>
    <w:tmpl w:val="5AE45842"/>
    <w:lvl w:ilvl="0" w:tplc="DFFEACE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6F9C134A">
      <w:start w:val="1"/>
      <w:numFmt w:val="lowerLetter"/>
      <w:lvlText w:val="%2."/>
      <w:lvlJc w:val="left"/>
      <w:pPr>
        <w:ind w:left="1440" w:hanging="360"/>
      </w:pPr>
    </w:lvl>
    <w:lvl w:ilvl="2" w:tplc="83D29250">
      <w:start w:val="1"/>
      <w:numFmt w:val="lowerRoman"/>
      <w:lvlText w:val="%3."/>
      <w:lvlJc w:val="right"/>
      <w:pPr>
        <w:ind w:left="2160" w:hanging="180"/>
      </w:pPr>
    </w:lvl>
    <w:lvl w:ilvl="3" w:tplc="982A1C62">
      <w:start w:val="1"/>
      <w:numFmt w:val="decimal"/>
      <w:lvlText w:val="%4."/>
      <w:lvlJc w:val="left"/>
      <w:pPr>
        <w:ind w:left="2880" w:hanging="360"/>
      </w:pPr>
    </w:lvl>
    <w:lvl w:ilvl="4" w:tplc="5DCA6D92">
      <w:start w:val="1"/>
      <w:numFmt w:val="lowerLetter"/>
      <w:lvlText w:val="%5."/>
      <w:lvlJc w:val="left"/>
      <w:pPr>
        <w:ind w:left="3600" w:hanging="360"/>
      </w:pPr>
    </w:lvl>
    <w:lvl w:ilvl="5" w:tplc="FA90007A">
      <w:start w:val="1"/>
      <w:numFmt w:val="lowerRoman"/>
      <w:lvlText w:val="%6."/>
      <w:lvlJc w:val="right"/>
      <w:pPr>
        <w:ind w:left="4320" w:hanging="180"/>
      </w:pPr>
    </w:lvl>
    <w:lvl w:ilvl="6" w:tplc="80C21FDE">
      <w:start w:val="1"/>
      <w:numFmt w:val="decimal"/>
      <w:lvlText w:val="%7."/>
      <w:lvlJc w:val="left"/>
      <w:pPr>
        <w:ind w:left="5040" w:hanging="360"/>
      </w:pPr>
    </w:lvl>
    <w:lvl w:ilvl="7" w:tplc="E9FAD86E">
      <w:start w:val="1"/>
      <w:numFmt w:val="lowerLetter"/>
      <w:lvlText w:val="%8."/>
      <w:lvlJc w:val="left"/>
      <w:pPr>
        <w:ind w:left="5760" w:hanging="360"/>
      </w:pPr>
    </w:lvl>
    <w:lvl w:ilvl="8" w:tplc="9B6865D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701E0"/>
    <w:multiLevelType w:val="multilevel"/>
    <w:tmpl w:val="DED07210"/>
    <w:lvl w:ilvl="0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ordinal"/>
      <w:suff w:val="space"/>
      <w:lvlText w:val="%2)"/>
      <w:lvlJc w:val="left"/>
      <w:pPr>
        <w:ind w:left="1440" w:hanging="360"/>
      </w:pPr>
      <w:rPr>
        <w:rFonts w:ascii="Verdana" w:hAnsi="Verdana" w:cs="Calibri" w:hint="default"/>
        <w:w w:val="99"/>
        <w:sz w:val="24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8412144"/>
    <w:multiLevelType w:val="hybridMultilevel"/>
    <w:tmpl w:val="6DFA911C"/>
    <w:lvl w:ilvl="0" w:tplc="33F48B04">
      <w:start w:val="1"/>
      <w:numFmt w:val="decimal"/>
      <w:suff w:val="space"/>
      <w:lvlText w:val="%1."/>
      <w:lvlJc w:val="left"/>
      <w:pPr>
        <w:ind w:left="1287" w:hanging="360"/>
      </w:pPr>
    </w:lvl>
    <w:lvl w:ilvl="1" w:tplc="0C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>
      <w:start w:val="1"/>
      <w:numFmt w:val="decimal"/>
      <w:lvlText w:val="%4."/>
      <w:lvlJc w:val="left"/>
      <w:pPr>
        <w:ind w:left="3447" w:hanging="360"/>
      </w:pPr>
    </w:lvl>
    <w:lvl w:ilvl="4" w:tplc="0C0A0019">
      <w:start w:val="1"/>
      <w:numFmt w:val="lowerLetter"/>
      <w:lvlText w:val="%5."/>
      <w:lvlJc w:val="left"/>
      <w:pPr>
        <w:ind w:left="4167" w:hanging="360"/>
      </w:pPr>
    </w:lvl>
    <w:lvl w:ilvl="5" w:tplc="0C0A001B">
      <w:start w:val="1"/>
      <w:numFmt w:val="lowerRoman"/>
      <w:lvlText w:val="%6."/>
      <w:lvlJc w:val="right"/>
      <w:pPr>
        <w:ind w:left="4887" w:hanging="180"/>
      </w:pPr>
    </w:lvl>
    <w:lvl w:ilvl="6" w:tplc="0C0A000F">
      <w:start w:val="1"/>
      <w:numFmt w:val="decimal"/>
      <w:lvlText w:val="%7."/>
      <w:lvlJc w:val="left"/>
      <w:pPr>
        <w:ind w:left="5607" w:hanging="360"/>
      </w:pPr>
    </w:lvl>
    <w:lvl w:ilvl="7" w:tplc="0C0A0019">
      <w:start w:val="1"/>
      <w:numFmt w:val="lowerLetter"/>
      <w:lvlText w:val="%8."/>
      <w:lvlJc w:val="left"/>
      <w:pPr>
        <w:ind w:left="6327" w:hanging="360"/>
      </w:pPr>
    </w:lvl>
    <w:lvl w:ilvl="8" w:tplc="0C0A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6414754"/>
    <w:multiLevelType w:val="hybridMultilevel"/>
    <w:tmpl w:val="45B6EDD8"/>
    <w:lvl w:ilvl="0" w:tplc="9AC4B5B4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67470CE"/>
    <w:multiLevelType w:val="hybridMultilevel"/>
    <w:tmpl w:val="5B1A875E"/>
    <w:lvl w:ilvl="0" w:tplc="B20855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4824AD"/>
    <w:multiLevelType w:val="hybridMultilevel"/>
    <w:tmpl w:val="59CAF5DE"/>
    <w:lvl w:ilvl="0" w:tplc="CE728AE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983411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F00259"/>
    <w:multiLevelType w:val="hybridMultilevel"/>
    <w:tmpl w:val="25D0F2FA"/>
    <w:lvl w:ilvl="0" w:tplc="CE728A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C2C94"/>
    <w:multiLevelType w:val="hybridMultilevel"/>
    <w:tmpl w:val="5B1A875E"/>
    <w:lvl w:ilvl="0" w:tplc="B2085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41459"/>
    <w:multiLevelType w:val="hybridMultilevel"/>
    <w:tmpl w:val="29702A18"/>
    <w:lvl w:ilvl="0" w:tplc="B208551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4A400A3"/>
    <w:multiLevelType w:val="hybridMultilevel"/>
    <w:tmpl w:val="46E4F1BA"/>
    <w:lvl w:ilvl="0" w:tplc="14347314">
      <w:start w:val="1"/>
      <w:numFmt w:val="lowerLetter"/>
      <w:pStyle w:val="PARALETRAS"/>
      <w:lvlText w:val="%1)"/>
      <w:lvlJc w:val="left"/>
      <w:pPr>
        <w:ind w:left="720" w:hanging="360"/>
      </w:pPr>
    </w:lvl>
    <w:lvl w:ilvl="1" w:tplc="F7C859F8">
      <w:start w:val="1"/>
      <w:numFmt w:val="lowerLetter"/>
      <w:lvlText w:val="%2."/>
      <w:lvlJc w:val="left"/>
      <w:pPr>
        <w:ind w:left="1440" w:hanging="360"/>
      </w:pPr>
    </w:lvl>
    <w:lvl w:ilvl="2" w:tplc="DB56147C">
      <w:start w:val="1"/>
      <w:numFmt w:val="lowerRoman"/>
      <w:lvlText w:val="%3."/>
      <w:lvlJc w:val="right"/>
      <w:pPr>
        <w:ind w:left="2160" w:hanging="180"/>
      </w:pPr>
    </w:lvl>
    <w:lvl w:ilvl="3" w:tplc="51F8F42A">
      <w:start w:val="1"/>
      <w:numFmt w:val="decimal"/>
      <w:lvlText w:val="%4."/>
      <w:lvlJc w:val="left"/>
      <w:pPr>
        <w:ind w:left="2880" w:hanging="360"/>
      </w:pPr>
    </w:lvl>
    <w:lvl w:ilvl="4" w:tplc="AF4EE288">
      <w:start w:val="1"/>
      <w:numFmt w:val="lowerLetter"/>
      <w:lvlText w:val="%5."/>
      <w:lvlJc w:val="left"/>
      <w:pPr>
        <w:ind w:left="3600" w:hanging="360"/>
      </w:pPr>
    </w:lvl>
    <w:lvl w:ilvl="5" w:tplc="2C3A0A8C">
      <w:start w:val="1"/>
      <w:numFmt w:val="lowerRoman"/>
      <w:lvlText w:val="%6."/>
      <w:lvlJc w:val="right"/>
      <w:pPr>
        <w:ind w:left="4320" w:hanging="180"/>
      </w:pPr>
    </w:lvl>
    <w:lvl w:ilvl="6" w:tplc="DFD0EF4E">
      <w:start w:val="1"/>
      <w:numFmt w:val="decimal"/>
      <w:lvlText w:val="%7."/>
      <w:lvlJc w:val="left"/>
      <w:pPr>
        <w:ind w:left="5040" w:hanging="360"/>
      </w:pPr>
    </w:lvl>
    <w:lvl w:ilvl="7" w:tplc="21844874">
      <w:start w:val="1"/>
      <w:numFmt w:val="lowerLetter"/>
      <w:lvlText w:val="%8."/>
      <w:lvlJc w:val="left"/>
      <w:pPr>
        <w:ind w:left="5760" w:hanging="360"/>
      </w:pPr>
    </w:lvl>
    <w:lvl w:ilvl="8" w:tplc="063CA35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80ED9"/>
    <w:multiLevelType w:val="hybridMultilevel"/>
    <w:tmpl w:val="344470DA"/>
    <w:lvl w:ilvl="0" w:tplc="55A883A0">
      <w:start w:val="1"/>
      <w:numFmt w:val="decimal"/>
      <w:pStyle w:val="numeros"/>
      <w:suff w:val="space"/>
      <w:lvlText w:val="%1."/>
      <w:lvlJc w:val="left"/>
      <w:pPr>
        <w:ind w:left="6448" w:firstLine="357"/>
      </w:pPr>
    </w:lvl>
    <w:lvl w:ilvl="1" w:tplc="1272EA4E">
      <w:start w:val="1"/>
      <w:numFmt w:val="lowerLetter"/>
      <w:lvlText w:val="%2."/>
      <w:lvlJc w:val="left"/>
      <w:pPr>
        <w:ind w:left="3214" w:hanging="360"/>
      </w:pPr>
    </w:lvl>
    <w:lvl w:ilvl="2" w:tplc="6596A87A">
      <w:start w:val="1"/>
      <w:numFmt w:val="lowerRoman"/>
      <w:lvlText w:val="%3."/>
      <w:lvlJc w:val="right"/>
      <w:pPr>
        <w:ind w:left="3934" w:hanging="180"/>
      </w:pPr>
    </w:lvl>
    <w:lvl w:ilvl="3" w:tplc="CD5E3D08">
      <w:start w:val="1"/>
      <w:numFmt w:val="decimal"/>
      <w:lvlText w:val="%4."/>
      <w:lvlJc w:val="left"/>
      <w:pPr>
        <w:ind w:left="4654" w:hanging="360"/>
      </w:pPr>
    </w:lvl>
    <w:lvl w:ilvl="4" w:tplc="A778499E">
      <w:start w:val="1"/>
      <w:numFmt w:val="lowerLetter"/>
      <w:lvlText w:val="%5."/>
      <w:lvlJc w:val="left"/>
      <w:pPr>
        <w:ind w:left="5374" w:hanging="360"/>
      </w:pPr>
    </w:lvl>
    <w:lvl w:ilvl="5" w:tplc="A0602E4A">
      <w:start w:val="1"/>
      <w:numFmt w:val="lowerRoman"/>
      <w:lvlText w:val="%6."/>
      <w:lvlJc w:val="right"/>
      <w:pPr>
        <w:ind w:left="6094" w:hanging="180"/>
      </w:pPr>
    </w:lvl>
    <w:lvl w:ilvl="6" w:tplc="187EE970">
      <w:start w:val="1"/>
      <w:numFmt w:val="decimal"/>
      <w:lvlText w:val="%7."/>
      <w:lvlJc w:val="left"/>
      <w:pPr>
        <w:ind w:left="6814" w:hanging="360"/>
      </w:pPr>
    </w:lvl>
    <w:lvl w:ilvl="7" w:tplc="29DC4422">
      <w:start w:val="1"/>
      <w:numFmt w:val="lowerLetter"/>
      <w:lvlText w:val="%8."/>
      <w:lvlJc w:val="left"/>
      <w:pPr>
        <w:ind w:left="7534" w:hanging="360"/>
      </w:pPr>
    </w:lvl>
    <w:lvl w:ilvl="8" w:tplc="41FA7634">
      <w:start w:val="1"/>
      <w:numFmt w:val="lowerRoman"/>
      <w:lvlText w:val="%9."/>
      <w:lvlJc w:val="right"/>
      <w:pPr>
        <w:ind w:left="8254" w:hanging="180"/>
      </w:pPr>
    </w:lvl>
  </w:abstractNum>
  <w:abstractNum w:abstractNumId="21" w15:restartNumberingAfterBreak="0">
    <w:nsid w:val="7EE26B25"/>
    <w:multiLevelType w:val="hybridMultilevel"/>
    <w:tmpl w:val="5B1A875E"/>
    <w:lvl w:ilvl="0" w:tplc="B2085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62A12"/>
    <w:multiLevelType w:val="hybridMultilevel"/>
    <w:tmpl w:val="09044A54"/>
    <w:lvl w:ilvl="0" w:tplc="0F6AAB0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8844440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7270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41617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67643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23029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2745474">
    <w:abstractNumId w:val="4"/>
  </w:num>
  <w:num w:numId="7" w16cid:durableId="642124658">
    <w:abstractNumId w:val="11"/>
  </w:num>
  <w:num w:numId="8" w16cid:durableId="2099403126">
    <w:abstractNumId w:val="16"/>
  </w:num>
  <w:num w:numId="9" w16cid:durableId="833493729">
    <w:abstractNumId w:val="8"/>
  </w:num>
  <w:num w:numId="10" w16cid:durableId="1810323260">
    <w:abstractNumId w:val="12"/>
  </w:num>
  <w:num w:numId="11" w16cid:durableId="1783452422">
    <w:abstractNumId w:val="14"/>
  </w:num>
  <w:num w:numId="12" w16cid:durableId="171649726">
    <w:abstractNumId w:val="7"/>
  </w:num>
  <w:num w:numId="13" w16cid:durableId="203297062">
    <w:abstractNumId w:val="0"/>
  </w:num>
  <w:num w:numId="14" w16cid:durableId="401610636">
    <w:abstractNumId w:val="18"/>
  </w:num>
  <w:num w:numId="15" w16cid:durableId="1213884504">
    <w:abstractNumId w:val="2"/>
  </w:num>
  <w:num w:numId="16" w16cid:durableId="20392376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1702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4598877">
    <w:abstractNumId w:val="5"/>
  </w:num>
  <w:num w:numId="19" w16cid:durableId="1313488608">
    <w:abstractNumId w:val="13"/>
  </w:num>
  <w:num w:numId="20" w16cid:durableId="434180774">
    <w:abstractNumId w:val="10"/>
  </w:num>
  <w:num w:numId="21" w16cid:durableId="394087914">
    <w:abstractNumId w:val="1"/>
  </w:num>
  <w:num w:numId="22" w16cid:durableId="253905164">
    <w:abstractNumId w:val="17"/>
  </w:num>
  <w:num w:numId="23" w16cid:durableId="1585992399">
    <w:abstractNumId w:val="6"/>
  </w:num>
  <w:num w:numId="24" w16cid:durableId="1922912072">
    <w:abstractNumId w:val="21"/>
  </w:num>
  <w:num w:numId="25" w16cid:durableId="515970196">
    <w:abstractNumId w:val="22"/>
  </w:num>
  <w:num w:numId="26" w16cid:durableId="20746226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17"/>
    <w:rsid w:val="00010E60"/>
    <w:rsid w:val="00017CFF"/>
    <w:rsid w:val="00027A14"/>
    <w:rsid w:val="00030EFB"/>
    <w:rsid w:val="00031E1A"/>
    <w:rsid w:val="0004196B"/>
    <w:rsid w:val="000551C1"/>
    <w:rsid w:val="00087A26"/>
    <w:rsid w:val="00097EF9"/>
    <w:rsid w:val="000A15C7"/>
    <w:rsid w:val="000A4510"/>
    <w:rsid w:val="000A74BA"/>
    <w:rsid w:val="000A7507"/>
    <w:rsid w:val="000D7920"/>
    <w:rsid w:val="000F2C64"/>
    <w:rsid w:val="000F3AAF"/>
    <w:rsid w:val="000F60CD"/>
    <w:rsid w:val="00102B87"/>
    <w:rsid w:val="00105148"/>
    <w:rsid w:val="001133D3"/>
    <w:rsid w:val="00120420"/>
    <w:rsid w:val="00127B1D"/>
    <w:rsid w:val="00142EA2"/>
    <w:rsid w:val="0018010C"/>
    <w:rsid w:val="001A53DF"/>
    <w:rsid w:val="001B064B"/>
    <w:rsid w:val="001D5937"/>
    <w:rsid w:val="001D7C7C"/>
    <w:rsid w:val="001E3AD8"/>
    <w:rsid w:val="0020390E"/>
    <w:rsid w:val="00205D8B"/>
    <w:rsid w:val="00216611"/>
    <w:rsid w:val="00220825"/>
    <w:rsid w:val="00222AC5"/>
    <w:rsid w:val="00232552"/>
    <w:rsid w:val="0023585D"/>
    <w:rsid w:val="0029041B"/>
    <w:rsid w:val="00294B46"/>
    <w:rsid w:val="002B16C7"/>
    <w:rsid w:val="002B6BE1"/>
    <w:rsid w:val="002D66BB"/>
    <w:rsid w:val="002E0D67"/>
    <w:rsid w:val="002E2205"/>
    <w:rsid w:val="002E32CD"/>
    <w:rsid w:val="00300C03"/>
    <w:rsid w:val="00310375"/>
    <w:rsid w:val="003109CD"/>
    <w:rsid w:val="00311DF0"/>
    <w:rsid w:val="003168FE"/>
    <w:rsid w:val="003200AB"/>
    <w:rsid w:val="00343B94"/>
    <w:rsid w:val="00386222"/>
    <w:rsid w:val="00395739"/>
    <w:rsid w:val="003C7883"/>
    <w:rsid w:val="003D0D6D"/>
    <w:rsid w:val="003E5B5E"/>
    <w:rsid w:val="003E7E72"/>
    <w:rsid w:val="004038CD"/>
    <w:rsid w:val="004053C6"/>
    <w:rsid w:val="004108DF"/>
    <w:rsid w:val="00416C74"/>
    <w:rsid w:val="00422B4A"/>
    <w:rsid w:val="00426752"/>
    <w:rsid w:val="00431F14"/>
    <w:rsid w:val="00461818"/>
    <w:rsid w:val="00472D78"/>
    <w:rsid w:val="00492591"/>
    <w:rsid w:val="004D2684"/>
    <w:rsid w:val="004E6AE6"/>
    <w:rsid w:val="004F6DB4"/>
    <w:rsid w:val="00513D99"/>
    <w:rsid w:val="00516B4E"/>
    <w:rsid w:val="00525F18"/>
    <w:rsid w:val="0054195F"/>
    <w:rsid w:val="00545F17"/>
    <w:rsid w:val="00550AF4"/>
    <w:rsid w:val="005519E1"/>
    <w:rsid w:val="00560D7F"/>
    <w:rsid w:val="00567E74"/>
    <w:rsid w:val="005744D5"/>
    <w:rsid w:val="00596B78"/>
    <w:rsid w:val="005A67D0"/>
    <w:rsid w:val="005D49D4"/>
    <w:rsid w:val="005F579B"/>
    <w:rsid w:val="00604246"/>
    <w:rsid w:val="006352DE"/>
    <w:rsid w:val="006429ED"/>
    <w:rsid w:val="00647AD3"/>
    <w:rsid w:val="006512F0"/>
    <w:rsid w:val="00685148"/>
    <w:rsid w:val="006948AD"/>
    <w:rsid w:val="006B4046"/>
    <w:rsid w:val="006B42AB"/>
    <w:rsid w:val="006B4F5B"/>
    <w:rsid w:val="006C06B9"/>
    <w:rsid w:val="006D74F9"/>
    <w:rsid w:val="006E1832"/>
    <w:rsid w:val="006F5C51"/>
    <w:rsid w:val="006F71D1"/>
    <w:rsid w:val="00703A23"/>
    <w:rsid w:val="0071191A"/>
    <w:rsid w:val="00714F32"/>
    <w:rsid w:val="00720E61"/>
    <w:rsid w:val="00731AF1"/>
    <w:rsid w:val="00761BC3"/>
    <w:rsid w:val="00767CC7"/>
    <w:rsid w:val="00772E64"/>
    <w:rsid w:val="00782CD9"/>
    <w:rsid w:val="007B04D6"/>
    <w:rsid w:val="007B623E"/>
    <w:rsid w:val="007F4EB0"/>
    <w:rsid w:val="007F722F"/>
    <w:rsid w:val="008015DB"/>
    <w:rsid w:val="00803CFC"/>
    <w:rsid w:val="0080503E"/>
    <w:rsid w:val="00810534"/>
    <w:rsid w:val="008160ED"/>
    <w:rsid w:val="00853542"/>
    <w:rsid w:val="008631ED"/>
    <w:rsid w:val="00873F46"/>
    <w:rsid w:val="00887A3F"/>
    <w:rsid w:val="00887AB4"/>
    <w:rsid w:val="008960E9"/>
    <w:rsid w:val="008A050D"/>
    <w:rsid w:val="008B28AA"/>
    <w:rsid w:val="008D4562"/>
    <w:rsid w:val="008E4821"/>
    <w:rsid w:val="009344E6"/>
    <w:rsid w:val="00955638"/>
    <w:rsid w:val="00955AE2"/>
    <w:rsid w:val="009860C6"/>
    <w:rsid w:val="009929F7"/>
    <w:rsid w:val="009A1833"/>
    <w:rsid w:val="00A11F91"/>
    <w:rsid w:val="00A20279"/>
    <w:rsid w:val="00A42D34"/>
    <w:rsid w:val="00A60AC4"/>
    <w:rsid w:val="00A627DF"/>
    <w:rsid w:val="00A73943"/>
    <w:rsid w:val="00A77328"/>
    <w:rsid w:val="00A87636"/>
    <w:rsid w:val="00AA1001"/>
    <w:rsid w:val="00AA2AC3"/>
    <w:rsid w:val="00AB603A"/>
    <w:rsid w:val="00AC5D0F"/>
    <w:rsid w:val="00B01ACC"/>
    <w:rsid w:val="00B22E7E"/>
    <w:rsid w:val="00B36D84"/>
    <w:rsid w:val="00B63252"/>
    <w:rsid w:val="00B9256C"/>
    <w:rsid w:val="00B93F95"/>
    <w:rsid w:val="00BA1B5F"/>
    <w:rsid w:val="00BA3865"/>
    <w:rsid w:val="00BA64CD"/>
    <w:rsid w:val="00BB00BF"/>
    <w:rsid w:val="00BB5C2E"/>
    <w:rsid w:val="00BD2EAF"/>
    <w:rsid w:val="00BE3C9C"/>
    <w:rsid w:val="00BF5C39"/>
    <w:rsid w:val="00C66F63"/>
    <w:rsid w:val="00C844D7"/>
    <w:rsid w:val="00CC54E3"/>
    <w:rsid w:val="00CC5B41"/>
    <w:rsid w:val="00CE15A3"/>
    <w:rsid w:val="00CE378F"/>
    <w:rsid w:val="00CF2B02"/>
    <w:rsid w:val="00CF76A7"/>
    <w:rsid w:val="00D07B53"/>
    <w:rsid w:val="00D140E1"/>
    <w:rsid w:val="00D51070"/>
    <w:rsid w:val="00D548B0"/>
    <w:rsid w:val="00D74DAE"/>
    <w:rsid w:val="00DA00EF"/>
    <w:rsid w:val="00DA77F7"/>
    <w:rsid w:val="00DA7D9D"/>
    <w:rsid w:val="00DB66D2"/>
    <w:rsid w:val="00DC05E6"/>
    <w:rsid w:val="00DD0AC0"/>
    <w:rsid w:val="00DE1F42"/>
    <w:rsid w:val="00E16CCC"/>
    <w:rsid w:val="00E20FF1"/>
    <w:rsid w:val="00E2566C"/>
    <w:rsid w:val="00EA3678"/>
    <w:rsid w:val="00EA6231"/>
    <w:rsid w:val="00EA7A65"/>
    <w:rsid w:val="00EC1429"/>
    <w:rsid w:val="00EC5F75"/>
    <w:rsid w:val="00EE1724"/>
    <w:rsid w:val="00EE5F1A"/>
    <w:rsid w:val="00EE7587"/>
    <w:rsid w:val="00F16B4C"/>
    <w:rsid w:val="00F2528D"/>
    <w:rsid w:val="00F66726"/>
    <w:rsid w:val="00F67981"/>
    <w:rsid w:val="00F81425"/>
    <w:rsid w:val="00F84473"/>
    <w:rsid w:val="00F93ECF"/>
    <w:rsid w:val="00FA7FF4"/>
    <w:rsid w:val="00FB2B08"/>
    <w:rsid w:val="00FC02C2"/>
    <w:rsid w:val="00FC094E"/>
    <w:rsid w:val="00FE40F6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6EDA6"/>
  <w15:docId w15:val="{3624F480-7EA0-469C-B1B0-2A3C11C8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4C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5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929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5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F17"/>
  </w:style>
  <w:style w:type="paragraph" w:styleId="Piedepgina">
    <w:name w:val="footer"/>
    <w:basedOn w:val="Normal"/>
    <w:link w:val="PiedepginaCar"/>
    <w:uiPriority w:val="99"/>
    <w:unhideWhenUsed/>
    <w:rsid w:val="00545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F17"/>
  </w:style>
  <w:style w:type="paragraph" w:styleId="Textodeglobo">
    <w:name w:val="Balloon Text"/>
    <w:basedOn w:val="Normal"/>
    <w:link w:val="TextodegloboCar"/>
    <w:uiPriority w:val="99"/>
    <w:semiHidden/>
    <w:unhideWhenUsed/>
    <w:rsid w:val="0054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F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45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umerosCar">
    <w:name w:val="numeros Car"/>
    <w:basedOn w:val="Fuentedeprrafopredeter"/>
    <w:link w:val="numeros"/>
    <w:locked/>
    <w:rsid w:val="008B28AA"/>
    <w:rPr>
      <w:rFonts w:ascii="Calibri Light" w:eastAsia="Times New Roman" w:hAnsi="Calibri Light" w:cs="Times New Roman"/>
      <w:sz w:val="24"/>
      <w:szCs w:val="24"/>
      <w:shd w:val="clear" w:color="auto" w:fill="FFFFFF"/>
      <w:lang w:eastAsia="es-ES"/>
    </w:rPr>
  </w:style>
  <w:style w:type="paragraph" w:customStyle="1" w:styleId="numeros">
    <w:name w:val="numeros"/>
    <w:basedOn w:val="Prrafodelista"/>
    <w:link w:val="numerosCar"/>
    <w:qFormat/>
    <w:rsid w:val="008B28AA"/>
    <w:pPr>
      <w:widowControl w:val="0"/>
      <w:numPr>
        <w:numId w:val="1"/>
      </w:numPr>
      <w:shd w:val="clear" w:color="auto" w:fill="FFFFFF"/>
      <w:spacing w:before="100" w:beforeAutospacing="1" w:after="100" w:afterAutospacing="1" w:line="240" w:lineRule="atLeast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customStyle="1" w:styleId="PARALETRAS">
    <w:name w:val="PARA LETRAS"/>
    <w:basedOn w:val="Prrafodelista"/>
    <w:next w:val="numeros"/>
    <w:qFormat/>
    <w:rsid w:val="008B28AA"/>
    <w:pPr>
      <w:widowControl w:val="0"/>
      <w:numPr>
        <w:numId w:val="2"/>
      </w:numPr>
      <w:tabs>
        <w:tab w:val="num" w:pos="360"/>
      </w:tabs>
      <w:spacing w:before="100" w:beforeAutospacing="1" w:after="100" w:afterAutospacing="1" w:line="240" w:lineRule="atLeast"/>
      <w:ind w:firstLine="0"/>
      <w:jc w:val="both"/>
    </w:pPr>
    <w:rPr>
      <w:rFonts w:ascii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  <w:rsid w:val="008B28AA"/>
    <w:pPr>
      <w:ind w:left="720"/>
      <w:contextualSpacing/>
    </w:pPr>
  </w:style>
  <w:style w:type="paragraph" w:customStyle="1" w:styleId="parrafo2">
    <w:name w:val="parrafo_2"/>
    <w:basedOn w:val="Normal"/>
    <w:rsid w:val="00BA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BA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6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801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801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801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0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010C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BB5C2E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9929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2B16C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2B16C7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Sinespaciado">
    <w:name w:val="No Spacing"/>
    <w:uiPriority w:val="1"/>
    <w:qFormat/>
    <w:rsid w:val="002B16C7"/>
    <w:pPr>
      <w:spacing w:after="0" w:line="240" w:lineRule="auto"/>
    </w:pPr>
  </w:style>
  <w:style w:type="paragraph" w:styleId="Revisin">
    <w:name w:val="Revision"/>
    <w:hidden/>
    <w:uiPriority w:val="99"/>
    <w:semiHidden/>
    <w:rsid w:val="00873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D04B-2439-4AA5-8092-B406F673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1624</Words>
  <Characters>8934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Intissar Kesksu Hamoudan</dc:creator>
  <cp:lastModifiedBy>Eva Rodriguez</cp:lastModifiedBy>
  <cp:revision>11</cp:revision>
  <dcterms:created xsi:type="dcterms:W3CDTF">2022-11-11T10:05:00Z</dcterms:created>
  <dcterms:modified xsi:type="dcterms:W3CDTF">2022-12-05T15:16:00Z</dcterms:modified>
</cp:coreProperties>
</file>